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B054" w14:textId="77777777" w:rsidR="0012546B" w:rsidRDefault="0012546B">
      <w:pPr>
        <w:contextualSpacing w:val="0"/>
      </w:pPr>
    </w:p>
    <w:tbl>
      <w:tblPr>
        <w:tblStyle w:val="a"/>
        <w:tblW w:w="9029" w:type="dxa"/>
        <w:tblInd w:w="100" w:type="dxa"/>
        <w:tblLayout w:type="fixed"/>
        <w:tblLook w:val="0600" w:firstRow="0" w:lastRow="0" w:firstColumn="0" w:lastColumn="0" w:noHBand="1" w:noVBand="1"/>
      </w:tblPr>
      <w:tblGrid>
        <w:gridCol w:w="4514"/>
        <w:gridCol w:w="4515"/>
      </w:tblGrid>
      <w:tr w:rsidR="0012546B" w14:paraId="773CEB05" w14:textId="77777777">
        <w:tc>
          <w:tcPr>
            <w:tcW w:w="4514" w:type="dxa"/>
            <w:shd w:val="clear" w:color="auto" w:fill="auto"/>
            <w:tcMar>
              <w:top w:w="100" w:type="dxa"/>
              <w:left w:w="100" w:type="dxa"/>
              <w:bottom w:w="100" w:type="dxa"/>
              <w:right w:w="100" w:type="dxa"/>
            </w:tcMar>
          </w:tcPr>
          <w:p w14:paraId="39CC515F" w14:textId="77777777" w:rsidR="0012546B" w:rsidRDefault="00BF50D5">
            <w:pPr>
              <w:contextualSpacing w:val="0"/>
              <w:rPr>
                <w:b/>
              </w:rPr>
            </w:pPr>
            <w:r>
              <w:rPr>
                <w:b/>
              </w:rPr>
              <w:t>České vysoké učení technické v Praze, Fakulta informačních technologií,</w:t>
            </w:r>
          </w:p>
          <w:p w14:paraId="6E5A6E98" w14:textId="77777777" w:rsidR="0012546B" w:rsidRDefault="00BF50D5">
            <w:pPr>
              <w:contextualSpacing w:val="0"/>
            </w:pPr>
            <w:r>
              <w:t>IČO: 68407700, DIČ: CZ68407700,</w:t>
            </w:r>
          </w:p>
          <w:p w14:paraId="1E51A931" w14:textId="77777777" w:rsidR="0012546B" w:rsidRDefault="00BF50D5">
            <w:pPr>
              <w:contextualSpacing w:val="0"/>
            </w:pPr>
            <w:r>
              <w:t>se sídlem Thákurova 2700/9, Praha 6,</w:t>
            </w:r>
          </w:p>
          <w:p w14:paraId="3DD48CE6" w14:textId="77777777" w:rsidR="0012546B" w:rsidRDefault="00BF50D5">
            <w:pPr>
              <w:contextualSpacing w:val="0"/>
            </w:pPr>
            <w:r>
              <w:t>číslo účtu: 43-4999220217/0100,</w:t>
            </w:r>
          </w:p>
          <w:p w14:paraId="1E2E3411" w14:textId="708CAB69" w:rsidR="0012546B" w:rsidRDefault="00BF50D5">
            <w:pPr>
              <w:contextualSpacing w:val="0"/>
            </w:pPr>
            <w:r>
              <w:t xml:space="preserve">zastoupena </w:t>
            </w:r>
            <w:r w:rsidR="0087777E" w:rsidRPr="0087777E">
              <w:t>doc. RNDr. Ing. Marcel</w:t>
            </w:r>
            <w:r w:rsidR="001A7BBE">
              <w:t>em</w:t>
            </w:r>
            <w:r w:rsidR="0087777E" w:rsidRPr="0087777E">
              <w:t xml:space="preserve"> Jiřin</w:t>
            </w:r>
            <w:r w:rsidR="001A7BBE">
              <w:t>ou</w:t>
            </w:r>
            <w:r w:rsidR="0087777E" w:rsidRPr="0087777E">
              <w:t xml:space="preserve">, Ph.D. </w:t>
            </w:r>
            <w:r>
              <w:t>děkanem,</w:t>
            </w:r>
          </w:p>
          <w:p w14:paraId="6D9021DA" w14:textId="77777777" w:rsidR="0012546B" w:rsidRDefault="00BF50D5">
            <w:pPr>
              <w:contextualSpacing w:val="0"/>
            </w:pPr>
            <w:r>
              <w:t xml:space="preserve">dále také jen </w:t>
            </w:r>
            <w:r>
              <w:rPr>
                <w:i/>
              </w:rPr>
              <w:t>Fakulta</w:t>
            </w:r>
          </w:p>
        </w:tc>
        <w:tc>
          <w:tcPr>
            <w:tcW w:w="4514" w:type="dxa"/>
            <w:shd w:val="clear" w:color="auto" w:fill="auto"/>
            <w:tcMar>
              <w:top w:w="100" w:type="dxa"/>
              <w:left w:w="100" w:type="dxa"/>
              <w:bottom w:w="100" w:type="dxa"/>
              <w:right w:w="100" w:type="dxa"/>
            </w:tcMar>
          </w:tcPr>
          <w:p w14:paraId="4D6F9271" w14:textId="77777777" w:rsidR="0012546B" w:rsidRPr="001A7BBE" w:rsidRDefault="00BF50D5">
            <w:pPr>
              <w:widowControl w:val="0"/>
              <w:contextualSpacing w:val="0"/>
              <w:rPr>
                <w:b/>
                <w:lang w:val="en-US"/>
              </w:rPr>
            </w:pPr>
            <w:r w:rsidRPr="001A7BBE">
              <w:rPr>
                <w:b/>
                <w:lang w:val="en-US"/>
              </w:rPr>
              <w:t>Czech Technical University in Prague, Faculty of Information Technology,</w:t>
            </w:r>
          </w:p>
          <w:p w14:paraId="4C51E8C5" w14:textId="77777777" w:rsidR="0012546B" w:rsidRPr="001A7BBE" w:rsidRDefault="00BF50D5">
            <w:pPr>
              <w:contextualSpacing w:val="0"/>
              <w:rPr>
                <w:lang w:val="en-US"/>
              </w:rPr>
            </w:pPr>
            <w:r w:rsidRPr="001A7BBE">
              <w:rPr>
                <w:lang w:val="en-US"/>
              </w:rPr>
              <w:t>Business registration number: 68407700,</w:t>
            </w:r>
          </w:p>
          <w:p w14:paraId="7D5BA0BC" w14:textId="77777777" w:rsidR="0012546B" w:rsidRPr="001A7BBE" w:rsidRDefault="00BF50D5">
            <w:pPr>
              <w:contextualSpacing w:val="0"/>
              <w:rPr>
                <w:lang w:val="en-US"/>
              </w:rPr>
            </w:pPr>
            <w:r w:rsidRPr="001A7BBE">
              <w:rPr>
                <w:lang w:val="en-US"/>
              </w:rPr>
              <w:t>Tax registration number: CZ68407700,</w:t>
            </w:r>
          </w:p>
          <w:p w14:paraId="3F323DF7" w14:textId="77777777" w:rsidR="0012546B" w:rsidRPr="001A7BBE" w:rsidRDefault="00BF50D5">
            <w:pPr>
              <w:contextualSpacing w:val="0"/>
              <w:rPr>
                <w:lang w:val="en-US"/>
              </w:rPr>
            </w:pPr>
            <w:r w:rsidRPr="001A7BBE">
              <w:rPr>
                <w:lang w:val="en-US"/>
              </w:rPr>
              <w:t>Registered seat: Thákurova 2700/9, Praha 6, the Czech Republic,</w:t>
            </w:r>
          </w:p>
          <w:p w14:paraId="057FF557" w14:textId="77777777" w:rsidR="0012546B" w:rsidRPr="001A7BBE" w:rsidRDefault="00BF50D5">
            <w:pPr>
              <w:contextualSpacing w:val="0"/>
              <w:rPr>
                <w:lang w:val="en-US"/>
              </w:rPr>
            </w:pPr>
            <w:r w:rsidRPr="001A7BBE">
              <w:rPr>
                <w:lang w:val="en-US"/>
              </w:rPr>
              <w:t>IBAN: CZ23 0100 0000 4349 9922 0217,</w:t>
            </w:r>
          </w:p>
          <w:p w14:paraId="18F3BE75" w14:textId="77777777" w:rsidR="0012546B" w:rsidRPr="001A7BBE" w:rsidRDefault="00BF50D5">
            <w:pPr>
              <w:contextualSpacing w:val="0"/>
              <w:rPr>
                <w:lang w:val="en-US"/>
              </w:rPr>
            </w:pPr>
            <w:r w:rsidRPr="001A7BBE">
              <w:rPr>
                <w:lang w:val="en-US"/>
              </w:rPr>
              <w:t>SWIFT/BIC: KOMBCZPPXXX,</w:t>
            </w:r>
          </w:p>
          <w:p w14:paraId="59DE5CA7" w14:textId="468F0B6A" w:rsidR="0012546B" w:rsidRPr="001A7BBE" w:rsidRDefault="00BF50D5">
            <w:pPr>
              <w:contextualSpacing w:val="0"/>
              <w:rPr>
                <w:lang w:val="en-US"/>
              </w:rPr>
            </w:pPr>
            <w:r w:rsidRPr="001A7BBE">
              <w:rPr>
                <w:lang w:val="en-US"/>
              </w:rPr>
              <w:t xml:space="preserve">Represented by </w:t>
            </w:r>
            <w:r w:rsidR="001A7BBE" w:rsidRPr="0087777E">
              <w:t>doc. RNDr. Ing. Marcel Jiřin</w:t>
            </w:r>
            <w:r w:rsidR="001A7BBE">
              <w:t>a</w:t>
            </w:r>
            <w:r w:rsidR="001A7BBE" w:rsidRPr="0087777E">
              <w:t>, Ph.D.</w:t>
            </w:r>
            <w:r w:rsidRPr="001A7BBE">
              <w:rPr>
                <w:lang w:val="en-US"/>
              </w:rPr>
              <w:t>, dean,</w:t>
            </w:r>
          </w:p>
          <w:p w14:paraId="42955DD1" w14:textId="77777777" w:rsidR="0012546B" w:rsidRPr="001A7BBE" w:rsidRDefault="00BF50D5">
            <w:pPr>
              <w:contextualSpacing w:val="0"/>
              <w:rPr>
                <w:i/>
                <w:lang w:val="en-US"/>
              </w:rPr>
            </w:pPr>
            <w:r w:rsidRPr="001A7BBE">
              <w:rPr>
                <w:lang w:val="en-US"/>
              </w:rPr>
              <w:t xml:space="preserve">Hereinafter </w:t>
            </w:r>
            <w:r w:rsidRPr="001A7BBE">
              <w:rPr>
                <w:i/>
                <w:lang w:val="en-US"/>
              </w:rPr>
              <w:t>the Faculty</w:t>
            </w:r>
          </w:p>
        </w:tc>
      </w:tr>
      <w:tr w:rsidR="0012546B" w14:paraId="0A626926" w14:textId="77777777">
        <w:tc>
          <w:tcPr>
            <w:tcW w:w="4514" w:type="dxa"/>
            <w:shd w:val="clear" w:color="auto" w:fill="auto"/>
            <w:tcMar>
              <w:top w:w="100" w:type="dxa"/>
              <w:left w:w="100" w:type="dxa"/>
              <w:bottom w:w="100" w:type="dxa"/>
              <w:right w:w="100" w:type="dxa"/>
            </w:tcMar>
          </w:tcPr>
          <w:p w14:paraId="771125AF" w14:textId="77777777" w:rsidR="0012546B" w:rsidRDefault="00BF50D5">
            <w:pPr>
              <w:widowControl w:val="0"/>
              <w:contextualSpacing w:val="0"/>
            </w:pPr>
            <w:r>
              <w:t>a</w:t>
            </w:r>
          </w:p>
        </w:tc>
        <w:tc>
          <w:tcPr>
            <w:tcW w:w="4514" w:type="dxa"/>
            <w:shd w:val="clear" w:color="auto" w:fill="auto"/>
            <w:tcMar>
              <w:top w:w="100" w:type="dxa"/>
              <w:left w:w="100" w:type="dxa"/>
              <w:bottom w:w="100" w:type="dxa"/>
              <w:right w:w="100" w:type="dxa"/>
            </w:tcMar>
          </w:tcPr>
          <w:p w14:paraId="67DFA8FA" w14:textId="77777777" w:rsidR="0012546B" w:rsidRPr="001A7BBE" w:rsidRDefault="00BF50D5">
            <w:pPr>
              <w:widowControl w:val="0"/>
              <w:contextualSpacing w:val="0"/>
              <w:rPr>
                <w:lang w:val="en-US"/>
              </w:rPr>
            </w:pPr>
            <w:r w:rsidRPr="001A7BBE">
              <w:rPr>
                <w:lang w:val="en-US"/>
              </w:rPr>
              <w:t>and</w:t>
            </w:r>
          </w:p>
        </w:tc>
      </w:tr>
      <w:tr w:rsidR="0012546B" w14:paraId="4BE87172" w14:textId="77777777">
        <w:tc>
          <w:tcPr>
            <w:tcW w:w="4514" w:type="dxa"/>
            <w:shd w:val="clear" w:color="auto" w:fill="auto"/>
            <w:tcMar>
              <w:top w:w="100" w:type="dxa"/>
              <w:left w:w="100" w:type="dxa"/>
              <w:bottom w:w="100" w:type="dxa"/>
              <w:right w:w="100" w:type="dxa"/>
            </w:tcMar>
          </w:tcPr>
          <w:p w14:paraId="5E40293A" w14:textId="77777777" w:rsidR="00D306C3" w:rsidRDefault="00D306C3" w:rsidP="00D306C3">
            <w:pPr>
              <w:contextualSpacing w:val="0"/>
              <w:rPr>
                <w:b/>
                <w:highlight w:val="yellow"/>
              </w:rPr>
            </w:pPr>
            <w:r>
              <w:rPr>
                <w:b/>
                <w:highlight w:val="yellow"/>
              </w:rPr>
              <w:t>[Firma],</w:t>
            </w:r>
          </w:p>
          <w:p w14:paraId="5E7A7C59" w14:textId="77777777" w:rsidR="00D306C3" w:rsidRDefault="00D306C3" w:rsidP="00D306C3">
            <w:pPr>
              <w:contextualSpacing w:val="0"/>
            </w:pPr>
            <w:r>
              <w:t xml:space="preserve">IČO: </w:t>
            </w:r>
            <w:r>
              <w:rPr>
                <w:highlight w:val="yellow"/>
              </w:rPr>
              <w:t>[•]</w:t>
            </w:r>
            <w:r>
              <w:t xml:space="preserve">, DIČ: </w:t>
            </w:r>
            <w:r>
              <w:rPr>
                <w:highlight w:val="yellow"/>
              </w:rPr>
              <w:t>[•]</w:t>
            </w:r>
            <w:r>
              <w:t>,</w:t>
            </w:r>
          </w:p>
          <w:p w14:paraId="1C0139DA" w14:textId="77777777" w:rsidR="00D306C3" w:rsidRDefault="00D306C3" w:rsidP="00D306C3">
            <w:pPr>
              <w:contextualSpacing w:val="0"/>
            </w:pPr>
            <w:r>
              <w:t xml:space="preserve">zapsána v obchodním rejstříku vedeném </w:t>
            </w:r>
            <w:r>
              <w:rPr>
                <w:highlight w:val="yellow"/>
              </w:rPr>
              <w:t>Městským soudem v Praze</w:t>
            </w:r>
            <w:r>
              <w:t xml:space="preserve"> v oddíle </w:t>
            </w:r>
            <w:r>
              <w:rPr>
                <w:highlight w:val="yellow"/>
              </w:rPr>
              <w:t>[doplnit]</w:t>
            </w:r>
            <w:r>
              <w:t xml:space="preserve">, vložka </w:t>
            </w:r>
            <w:r>
              <w:rPr>
                <w:highlight w:val="yellow"/>
              </w:rPr>
              <w:t>[doplnit]</w:t>
            </w:r>
            <w:r>
              <w:t>,</w:t>
            </w:r>
          </w:p>
          <w:p w14:paraId="761519AA" w14:textId="77777777" w:rsidR="00D306C3" w:rsidRDefault="00D306C3" w:rsidP="00D306C3">
            <w:pPr>
              <w:contextualSpacing w:val="0"/>
            </w:pPr>
            <w:r>
              <w:t xml:space="preserve">se sídlem </w:t>
            </w:r>
            <w:r>
              <w:rPr>
                <w:highlight w:val="yellow"/>
              </w:rPr>
              <w:t>[adresa]</w:t>
            </w:r>
            <w:r>
              <w:t>,</w:t>
            </w:r>
          </w:p>
          <w:p w14:paraId="228674D0" w14:textId="77777777" w:rsidR="00D306C3" w:rsidRDefault="00D306C3" w:rsidP="00D306C3">
            <w:pPr>
              <w:contextualSpacing w:val="0"/>
              <w:rPr>
                <w:highlight w:val="yellow"/>
              </w:rPr>
            </w:pPr>
            <w:r>
              <w:t xml:space="preserve">zastoupena </w:t>
            </w:r>
            <w:r>
              <w:rPr>
                <w:highlight w:val="yellow"/>
              </w:rPr>
              <w:t>[jméno]</w:t>
            </w:r>
            <w:r>
              <w:t xml:space="preserve">, </w:t>
            </w:r>
            <w:r>
              <w:rPr>
                <w:highlight w:val="yellow"/>
              </w:rPr>
              <w:t xml:space="preserve">[funkce] </w:t>
            </w:r>
          </w:p>
          <w:p w14:paraId="7AF70CB8" w14:textId="1B3C1254" w:rsidR="0012546B" w:rsidRDefault="00D306C3" w:rsidP="00D306C3">
            <w:pPr>
              <w:contextualSpacing w:val="0"/>
            </w:pPr>
            <w:r>
              <w:t xml:space="preserve">dále také jen </w:t>
            </w:r>
            <w:r>
              <w:rPr>
                <w:i/>
              </w:rPr>
              <w:t>Sponzor</w:t>
            </w:r>
          </w:p>
        </w:tc>
        <w:tc>
          <w:tcPr>
            <w:tcW w:w="4514" w:type="dxa"/>
            <w:shd w:val="clear" w:color="auto" w:fill="auto"/>
            <w:tcMar>
              <w:top w:w="100" w:type="dxa"/>
              <w:left w:w="100" w:type="dxa"/>
              <w:bottom w:w="100" w:type="dxa"/>
              <w:right w:w="100" w:type="dxa"/>
            </w:tcMar>
          </w:tcPr>
          <w:p w14:paraId="334A4565" w14:textId="77777777" w:rsidR="00D306C3" w:rsidRPr="001A7BBE" w:rsidRDefault="00D306C3" w:rsidP="00D306C3">
            <w:pPr>
              <w:widowControl w:val="0"/>
              <w:contextualSpacing w:val="0"/>
              <w:rPr>
                <w:b/>
                <w:highlight w:val="yellow"/>
                <w:lang w:val="en-US"/>
              </w:rPr>
            </w:pPr>
            <w:r w:rsidRPr="001A7BBE">
              <w:rPr>
                <w:b/>
                <w:lang w:val="en-US"/>
              </w:rPr>
              <w:t>[</w:t>
            </w:r>
            <w:r w:rsidRPr="001A7BBE">
              <w:rPr>
                <w:b/>
                <w:highlight w:val="yellow"/>
                <w:lang w:val="en-US"/>
              </w:rPr>
              <w:t>Name of the company],</w:t>
            </w:r>
          </w:p>
          <w:p w14:paraId="435505E3" w14:textId="77777777" w:rsidR="00D306C3" w:rsidRPr="001A7BBE" w:rsidRDefault="00D306C3" w:rsidP="00D306C3">
            <w:pPr>
              <w:widowControl w:val="0"/>
              <w:contextualSpacing w:val="0"/>
              <w:rPr>
                <w:lang w:val="en-US"/>
              </w:rPr>
            </w:pPr>
            <w:r w:rsidRPr="001A7BBE">
              <w:rPr>
                <w:lang w:val="en-US"/>
              </w:rPr>
              <w:t xml:space="preserve">Business registration number: </w:t>
            </w:r>
            <w:r w:rsidRPr="001A7BBE">
              <w:rPr>
                <w:highlight w:val="yellow"/>
                <w:lang w:val="en-US"/>
              </w:rPr>
              <w:t>[•]</w:t>
            </w:r>
            <w:r w:rsidRPr="001A7BBE">
              <w:rPr>
                <w:lang w:val="en-US"/>
              </w:rPr>
              <w:t>,</w:t>
            </w:r>
          </w:p>
          <w:p w14:paraId="2FCFB945" w14:textId="77777777" w:rsidR="00D306C3" w:rsidRPr="001A7BBE" w:rsidRDefault="00D306C3" w:rsidP="00D306C3">
            <w:pPr>
              <w:widowControl w:val="0"/>
              <w:contextualSpacing w:val="0"/>
              <w:rPr>
                <w:lang w:val="en-US"/>
              </w:rPr>
            </w:pPr>
            <w:r w:rsidRPr="001A7BBE">
              <w:rPr>
                <w:lang w:val="en-US"/>
              </w:rPr>
              <w:t>Tax registration number:</w:t>
            </w:r>
            <w:r w:rsidRPr="001A7BBE">
              <w:rPr>
                <w:lang w:val="en-US"/>
              </w:rPr>
              <w:tab/>
            </w:r>
            <w:r w:rsidRPr="001A7BBE">
              <w:rPr>
                <w:highlight w:val="yellow"/>
                <w:lang w:val="en-US"/>
              </w:rPr>
              <w:t>[•]</w:t>
            </w:r>
            <w:r w:rsidRPr="001A7BBE">
              <w:rPr>
                <w:lang w:val="en-US"/>
              </w:rPr>
              <w:t xml:space="preserve">, </w:t>
            </w:r>
            <w:r w:rsidRPr="001A7BBE">
              <w:rPr>
                <w:lang w:val="en-US"/>
              </w:rPr>
              <w:tab/>
              <w:t xml:space="preserve"> </w:t>
            </w:r>
            <w:r w:rsidRPr="001A7BBE">
              <w:rPr>
                <w:lang w:val="en-US"/>
              </w:rPr>
              <w:tab/>
            </w:r>
          </w:p>
          <w:p w14:paraId="4F0363CF" w14:textId="77777777" w:rsidR="00D306C3" w:rsidRPr="001A7BBE" w:rsidRDefault="00D306C3" w:rsidP="00D306C3">
            <w:pPr>
              <w:widowControl w:val="0"/>
              <w:spacing w:line="240" w:lineRule="auto"/>
              <w:contextualSpacing w:val="0"/>
              <w:rPr>
                <w:lang w:val="en-US"/>
              </w:rPr>
            </w:pPr>
            <w:r w:rsidRPr="001A7BBE">
              <w:rPr>
                <w:lang w:val="en-US"/>
              </w:rPr>
              <w:t xml:space="preserve">Registered in the Commercial Register administered by the </w:t>
            </w:r>
            <w:r w:rsidRPr="001A7BBE">
              <w:rPr>
                <w:highlight w:val="yellow"/>
                <w:lang w:val="en-US"/>
              </w:rPr>
              <w:t>Municipal Court in Prague</w:t>
            </w:r>
            <w:r w:rsidRPr="001A7BBE">
              <w:rPr>
                <w:lang w:val="en-US"/>
              </w:rPr>
              <w:t xml:space="preserve">, Section </w:t>
            </w:r>
            <w:r w:rsidRPr="001A7BBE">
              <w:rPr>
                <w:highlight w:val="yellow"/>
                <w:lang w:val="en-US"/>
              </w:rPr>
              <w:t>[•]</w:t>
            </w:r>
            <w:r w:rsidRPr="001A7BBE">
              <w:rPr>
                <w:lang w:val="en-US"/>
              </w:rPr>
              <w:t xml:space="preserve">, File </w:t>
            </w:r>
            <w:r w:rsidRPr="001A7BBE">
              <w:rPr>
                <w:highlight w:val="yellow"/>
                <w:lang w:val="en-US"/>
              </w:rPr>
              <w:t>[•]</w:t>
            </w:r>
            <w:r w:rsidRPr="001A7BBE">
              <w:rPr>
                <w:lang w:val="en-US"/>
              </w:rPr>
              <w:t>,</w:t>
            </w:r>
          </w:p>
          <w:p w14:paraId="5018CA93" w14:textId="77777777" w:rsidR="00D306C3" w:rsidRPr="001A7BBE" w:rsidRDefault="00D306C3" w:rsidP="00D306C3">
            <w:pPr>
              <w:widowControl w:val="0"/>
              <w:spacing w:line="240" w:lineRule="auto"/>
              <w:contextualSpacing w:val="0"/>
              <w:rPr>
                <w:lang w:val="en-US"/>
              </w:rPr>
            </w:pPr>
            <w:r w:rsidRPr="001A7BBE">
              <w:rPr>
                <w:lang w:val="en-US"/>
              </w:rPr>
              <w:t xml:space="preserve">Registered seat: </w:t>
            </w:r>
            <w:r w:rsidRPr="001A7BBE">
              <w:rPr>
                <w:highlight w:val="yellow"/>
                <w:lang w:val="en-US"/>
              </w:rPr>
              <w:t>[•]</w:t>
            </w:r>
            <w:r w:rsidRPr="001A7BBE">
              <w:rPr>
                <w:lang w:val="en-US"/>
              </w:rPr>
              <w:t>,</w:t>
            </w:r>
          </w:p>
          <w:p w14:paraId="62204317" w14:textId="77777777" w:rsidR="00D306C3" w:rsidRPr="001A7BBE" w:rsidRDefault="00D306C3" w:rsidP="00D306C3">
            <w:pPr>
              <w:widowControl w:val="0"/>
              <w:spacing w:line="240" w:lineRule="auto"/>
              <w:contextualSpacing w:val="0"/>
              <w:rPr>
                <w:lang w:val="en-US"/>
              </w:rPr>
            </w:pPr>
            <w:r w:rsidRPr="001A7BBE">
              <w:rPr>
                <w:lang w:val="en-US"/>
              </w:rPr>
              <w:t xml:space="preserve">Represented by </w:t>
            </w:r>
            <w:r w:rsidRPr="001A7BBE">
              <w:rPr>
                <w:highlight w:val="yellow"/>
                <w:lang w:val="en-US"/>
              </w:rPr>
              <w:t>[name and surname]</w:t>
            </w:r>
            <w:r w:rsidRPr="001A7BBE">
              <w:rPr>
                <w:lang w:val="en-US"/>
              </w:rPr>
              <w:t xml:space="preserve">, </w:t>
            </w:r>
            <w:r w:rsidRPr="001A7BBE">
              <w:rPr>
                <w:highlight w:val="yellow"/>
                <w:lang w:val="en-US"/>
              </w:rPr>
              <w:t>[position]</w:t>
            </w:r>
            <w:r w:rsidRPr="001A7BBE">
              <w:rPr>
                <w:lang w:val="en-US"/>
              </w:rPr>
              <w:t>,</w:t>
            </w:r>
          </w:p>
          <w:p w14:paraId="33E74FAD" w14:textId="0ABAB375" w:rsidR="0012546B" w:rsidRPr="001A7BBE" w:rsidRDefault="00D306C3" w:rsidP="00D306C3">
            <w:pPr>
              <w:widowControl w:val="0"/>
              <w:contextualSpacing w:val="0"/>
              <w:rPr>
                <w:i/>
                <w:lang w:val="en-US"/>
              </w:rPr>
            </w:pPr>
            <w:r w:rsidRPr="001A7BBE">
              <w:rPr>
                <w:lang w:val="en-US"/>
              </w:rPr>
              <w:t xml:space="preserve">Hereinafter </w:t>
            </w:r>
            <w:r w:rsidRPr="001A7BBE">
              <w:rPr>
                <w:i/>
                <w:lang w:val="en-US"/>
              </w:rPr>
              <w:t>the Sponsor</w:t>
            </w:r>
          </w:p>
        </w:tc>
      </w:tr>
      <w:tr w:rsidR="0012546B" w14:paraId="120EA5BD" w14:textId="77777777">
        <w:tc>
          <w:tcPr>
            <w:tcW w:w="4514" w:type="dxa"/>
            <w:shd w:val="clear" w:color="auto" w:fill="auto"/>
            <w:tcMar>
              <w:top w:w="100" w:type="dxa"/>
              <w:left w:w="100" w:type="dxa"/>
              <w:bottom w:w="100" w:type="dxa"/>
              <w:right w:w="100" w:type="dxa"/>
            </w:tcMar>
          </w:tcPr>
          <w:p w14:paraId="2F54F4D6" w14:textId="77777777" w:rsidR="0012546B" w:rsidRDefault="00BF50D5">
            <w:pPr>
              <w:contextualSpacing w:val="0"/>
              <w:rPr>
                <w:i/>
              </w:rPr>
            </w:pPr>
            <w:r>
              <w:t xml:space="preserve">Fakulta and Sponzor dále také jen jako </w:t>
            </w:r>
            <w:r>
              <w:rPr>
                <w:i/>
              </w:rPr>
              <w:t>Strany</w:t>
            </w:r>
          </w:p>
        </w:tc>
        <w:tc>
          <w:tcPr>
            <w:tcW w:w="4514" w:type="dxa"/>
            <w:shd w:val="clear" w:color="auto" w:fill="auto"/>
            <w:tcMar>
              <w:top w:w="100" w:type="dxa"/>
              <w:left w:w="100" w:type="dxa"/>
              <w:bottom w:w="100" w:type="dxa"/>
              <w:right w:w="100" w:type="dxa"/>
            </w:tcMar>
          </w:tcPr>
          <w:p w14:paraId="69418816" w14:textId="77777777" w:rsidR="0012546B" w:rsidRPr="001A7BBE" w:rsidRDefault="00BF50D5">
            <w:pPr>
              <w:widowControl w:val="0"/>
              <w:contextualSpacing w:val="0"/>
              <w:rPr>
                <w:i/>
                <w:lang w:val="en-US"/>
              </w:rPr>
            </w:pPr>
            <w:r w:rsidRPr="001A7BBE">
              <w:rPr>
                <w:lang w:val="en-US"/>
              </w:rPr>
              <w:t xml:space="preserve">The Faculty and the Sponsor hereinafter referred to as </w:t>
            </w:r>
            <w:r w:rsidRPr="001A7BBE">
              <w:rPr>
                <w:i/>
                <w:lang w:val="en-US"/>
              </w:rPr>
              <w:t>the Parties</w:t>
            </w:r>
          </w:p>
        </w:tc>
      </w:tr>
      <w:tr w:rsidR="0012546B" w14:paraId="18D32B4E" w14:textId="77777777">
        <w:tc>
          <w:tcPr>
            <w:tcW w:w="4514" w:type="dxa"/>
            <w:shd w:val="clear" w:color="auto" w:fill="auto"/>
            <w:tcMar>
              <w:top w:w="100" w:type="dxa"/>
              <w:left w:w="100" w:type="dxa"/>
              <w:bottom w:w="100" w:type="dxa"/>
              <w:right w:w="100" w:type="dxa"/>
            </w:tcMar>
          </w:tcPr>
          <w:p w14:paraId="56F8ECCB" w14:textId="77777777" w:rsidR="0012546B" w:rsidRDefault="00BF50D5">
            <w:pPr>
              <w:contextualSpacing w:val="0"/>
            </w:pPr>
            <w:r>
              <w:t>uzavírají níže uvedeného dne, měsíce a roku tuto</w:t>
            </w:r>
          </w:p>
          <w:p w14:paraId="26A11D3C" w14:textId="77777777" w:rsidR="0012546B" w:rsidRDefault="0012546B">
            <w:pPr>
              <w:contextualSpacing w:val="0"/>
            </w:pPr>
          </w:p>
        </w:tc>
        <w:tc>
          <w:tcPr>
            <w:tcW w:w="4514" w:type="dxa"/>
            <w:shd w:val="clear" w:color="auto" w:fill="auto"/>
            <w:tcMar>
              <w:top w:w="100" w:type="dxa"/>
              <w:left w:w="100" w:type="dxa"/>
              <w:bottom w:w="100" w:type="dxa"/>
              <w:right w:w="100" w:type="dxa"/>
            </w:tcMar>
          </w:tcPr>
          <w:p w14:paraId="0DEB5972" w14:textId="77777777" w:rsidR="0012546B" w:rsidRPr="001A7BBE" w:rsidRDefault="00BF50D5">
            <w:pPr>
              <w:widowControl w:val="0"/>
              <w:contextualSpacing w:val="0"/>
              <w:rPr>
                <w:lang w:val="en-US"/>
              </w:rPr>
            </w:pPr>
            <w:r w:rsidRPr="001A7BBE">
              <w:rPr>
                <w:lang w:val="en-US"/>
              </w:rPr>
              <w:t>have entered today into this</w:t>
            </w:r>
          </w:p>
        </w:tc>
      </w:tr>
      <w:tr w:rsidR="0012546B" w14:paraId="35419EA1" w14:textId="77777777">
        <w:tc>
          <w:tcPr>
            <w:tcW w:w="4514" w:type="dxa"/>
            <w:shd w:val="clear" w:color="auto" w:fill="auto"/>
            <w:tcMar>
              <w:top w:w="100" w:type="dxa"/>
              <w:left w:w="100" w:type="dxa"/>
              <w:bottom w:w="100" w:type="dxa"/>
              <w:right w:w="100" w:type="dxa"/>
            </w:tcMar>
          </w:tcPr>
          <w:p w14:paraId="78310E59" w14:textId="77777777" w:rsidR="0012546B" w:rsidRDefault="00BF50D5">
            <w:pPr>
              <w:contextualSpacing w:val="0"/>
              <w:jc w:val="center"/>
              <w:rPr>
                <w:b/>
              </w:rPr>
            </w:pPr>
            <w:r>
              <w:rPr>
                <w:b/>
              </w:rPr>
              <w:t>smlouvu o sponzorství</w:t>
            </w:r>
          </w:p>
          <w:p w14:paraId="0D006352" w14:textId="77777777" w:rsidR="0012546B" w:rsidRDefault="0012546B">
            <w:pPr>
              <w:contextualSpacing w:val="0"/>
              <w:jc w:val="center"/>
              <w:rPr>
                <w:b/>
              </w:rPr>
            </w:pPr>
          </w:p>
          <w:p w14:paraId="62EF0559" w14:textId="77777777" w:rsidR="0012546B" w:rsidRDefault="00BF50D5">
            <w:pPr>
              <w:contextualSpacing w:val="0"/>
              <w:jc w:val="center"/>
            </w:pPr>
            <w:r>
              <w:t xml:space="preserve">(dále také jen </w:t>
            </w:r>
            <w:r>
              <w:rPr>
                <w:i/>
              </w:rPr>
              <w:t>Smlouva</w:t>
            </w:r>
            <w:r>
              <w:t>)</w:t>
            </w:r>
          </w:p>
        </w:tc>
        <w:tc>
          <w:tcPr>
            <w:tcW w:w="4514" w:type="dxa"/>
            <w:shd w:val="clear" w:color="auto" w:fill="auto"/>
            <w:tcMar>
              <w:top w:w="100" w:type="dxa"/>
              <w:left w:w="100" w:type="dxa"/>
              <w:bottom w:w="100" w:type="dxa"/>
              <w:right w:w="100" w:type="dxa"/>
            </w:tcMar>
          </w:tcPr>
          <w:p w14:paraId="06AD08E4" w14:textId="77777777" w:rsidR="0012546B" w:rsidRPr="001A7BBE" w:rsidRDefault="00BF50D5">
            <w:pPr>
              <w:widowControl w:val="0"/>
              <w:contextualSpacing w:val="0"/>
              <w:jc w:val="center"/>
              <w:rPr>
                <w:b/>
                <w:lang w:val="en-US"/>
              </w:rPr>
            </w:pPr>
            <w:r w:rsidRPr="001A7BBE">
              <w:rPr>
                <w:b/>
                <w:lang w:val="en-US"/>
              </w:rPr>
              <w:t xml:space="preserve">Sponsorship Agreement </w:t>
            </w:r>
          </w:p>
          <w:p w14:paraId="373AD956" w14:textId="77777777" w:rsidR="0012546B" w:rsidRPr="001A7BBE" w:rsidRDefault="0012546B">
            <w:pPr>
              <w:widowControl w:val="0"/>
              <w:contextualSpacing w:val="0"/>
              <w:rPr>
                <w:b/>
                <w:lang w:val="en-US"/>
              </w:rPr>
            </w:pPr>
          </w:p>
          <w:p w14:paraId="67B08F28" w14:textId="77777777" w:rsidR="0012546B" w:rsidRPr="001A7BBE" w:rsidRDefault="00BF50D5">
            <w:pPr>
              <w:widowControl w:val="0"/>
              <w:contextualSpacing w:val="0"/>
              <w:jc w:val="center"/>
              <w:rPr>
                <w:lang w:val="en-US"/>
              </w:rPr>
            </w:pPr>
            <w:r w:rsidRPr="001A7BBE">
              <w:rPr>
                <w:lang w:val="en-US"/>
              </w:rPr>
              <w:t xml:space="preserve">(hereinafter </w:t>
            </w:r>
            <w:r w:rsidRPr="001A7BBE">
              <w:rPr>
                <w:i/>
                <w:lang w:val="en-US"/>
              </w:rPr>
              <w:t>the Agreement</w:t>
            </w:r>
            <w:r w:rsidRPr="001A7BBE">
              <w:rPr>
                <w:lang w:val="en-US"/>
              </w:rPr>
              <w:t>)</w:t>
            </w:r>
          </w:p>
          <w:p w14:paraId="7B70E657" w14:textId="77777777" w:rsidR="0012546B" w:rsidRPr="001A7BBE" w:rsidRDefault="0012546B">
            <w:pPr>
              <w:widowControl w:val="0"/>
              <w:contextualSpacing w:val="0"/>
              <w:jc w:val="center"/>
              <w:rPr>
                <w:lang w:val="en-US"/>
              </w:rPr>
            </w:pPr>
          </w:p>
        </w:tc>
      </w:tr>
      <w:tr w:rsidR="0012546B" w14:paraId="7B5940DF" w14:textId="77777777">
        <w:tc>
          <w:tcPr>
            <w:tcW w:w="4514" w:type="dxa"/>
            <w:shd w:val="clear" w:color="auto" w:fill="auto"/>
            <w:tcMar>
              <w:top w:w="100" w:type="dxa"/>
              <w:left w:w="100" w:type="dxa"/>
              <w:bottom w:w="100" w:type="dxa"/>
              <w:right w:w="100" w:type="dxa"/>
            </w:tcMar>
          </w:tcPr>
          <w:p w14:paraId="316F4641" w14:textId="77777777" w:rsidR="0012546B" w:rsidRDefault="00BF50D5">
            <w:pPr>
              <w:contextualSpacing w:val="0"/>
              <w:jc w:val="center"/>
            </w:pPr>
            <w:r>
              <w:rPr>
                <w:b/>
              </w:rPr>
              <w:t>1. Předmět a účel smlouvy</w:t>
            </w:r>
          </w:p>
        </w:tc>
        <w:tc>
          <w:tcPr>
            <w:tcW w:w="4514" w:type="dxa"/>
            <w:shd w:val="clear" w:color="auto" w:fill="auto"/>
            <w:tcMar>
              <w:top w:w="100" w:type="dxa"/>
              <w:left w:w="100" w:type="dxa"/>
              <w:bottom w:w="100" w:type="dxa"/>
              <w:right w:w="100" w:type="dxa"/>
            </w:tcMar>
          </w:tcPr>
          <w:p w14:paraId="14E6F532" w14:textId="77777777" w:rsidR="0012546B" w:rsidRPr="001A7BBE" w:rsidRDefault="00BF50D5">
            <w:pPr>
              <w:contextualSpacing w:val="0"/>
              <w:jc w:val="center"/>
              <w:rPr>
                <w:lang w:val="en-US"/>
              </w:rPr>
            </w:pPr>
            <w:r w:rsidRPr="001A7BBE">
              <w:rPr>
                <w:b/>
                <w:lang w:val="en-US"/>
              </w:rPr>
              <w:t>1. Subject matter and aim of the Agreement</w:t>
            </w:r>
          </w:p>
        </w:tc>
      </w:tr>
      <w:tr w:rsidR="0012546B" w14:paraId="4E4ADF54" w14:textId="77777777">
        <w:tc>
          <w:tcPr>
            <w:tcW w:w="4514" w:type="dxa"/>
            <w:shd w:val="clear" w:color="auto" w:fill="auto"/>
            <w:tcMar>
              <w:top w:w="100" w:type="dxa"/>
              <w:left w:w="100" w:type="dxa"/>
              <w:bottom w:w="100" w:type="dxa"/>
              <w:right w:w="100" w:type="dxa"/>
            </w:tcMar>
          </w:tcPr>
          <w:p w14:paraId="2A1AB6AE" w14:textId="77777777" w:rsidR="0012546B" w:rsidRDefault="00BF50D5">
            <w:pPr>
              <w:widowControl w:val="0"/>
              <w:contextualSpacing w:val="0"/>
            </w:pPr>
            <w:r>
              <w:t>1.1. Fakulta je součástí veřejné vysoké školy, vzdělává studenty a vykonává vědeckou, výzkumnou, vývojovou, uměleckou, inovační a další tvůrčí činnost v oblasti informačních technologií.</w:t>
            </w:r>
          </w:p>
        </w:tc>
        <w:tc>
          <w:tcPr>
            <w:tcW w:w="4514" w:type="dxa"/>
            <w:shd w:val="clear" w:color="auto" w:fill="auto"/>
            <w:tcMar>
              <w:top w:w="100" w:type="dxa"/>
              <w:left w:w="100" w:type="dxa"/>
              <w:bottom w:w="100" w:type="dxa"/>
              <w:right w:w="100" w:type="dxa"/>
            </w:tcMar>
          </w:tcPr>
          <w:p w14:paraId="5DDEFADD" w14:textId="77777777" w:rsidR="0012546B" w:rsidRPr="001A7BBE" w:rsidRDefault="00BF50D5">
            <w:pPr>
              <w:widowControl w:val="0"/>
              <w:contextualSpacing w:val="0"/>
              <w:rPr>
                <w:lang w:val="en-US"/>
              </w:rPr>
            </w:pPr>
            <w:r w:rsidRPr="001A7BBE">
              <w:rPr>
                <w:lang w:val="en-US"/>
              </w:rPr>
              <w:t xml:space="preserve">1.1. </w:t>
            </w:r>
            <w:proofErr w:type="gramStart"/>
            <w:r w:rsidRPr="001A7BBE">
              <w:rPr>
                <w:lang w:val="en-US"/>
              </w:rPr>
              <w:t>The Faculty forms part of a publicly funded university,</w:t>
            </w:r>
            <w:proofErr w:type="gramEnd"/>
            <w:r w:rsidRPr="001A7BBE">
              <w:rPr>
                <w:lang w:val="en-US"/>
              </w:rPr>
              <w:t xml:space="preserve"> educates students and performs scientific, research, developmental, artistic, innovative and other creative activities in the area of information technologies.</w:t>
            </w:r>
          </w:p>
        </w:tc>
      </w:tr>
      <w:tr w:rsidR="0012546B" w14:paraId="0948D79D" w14:textId="77777777">
        <w:tc>
          <w:tcPr>
            <w:tcW w:w="4514" w:type="dxa"/>
            <w:shd w:val="clear" w:color="auto" w:fill="auto"/>
            <w:tcMar>
              <w:top w:w="100" w:type="dxa"/>
              <w:left w:w="100" w:type="dxa"/>
              <w:bottom w:w="100" w:type="dxa"/>
              <w:right w:w="100" w:type="dxa"/>
            </w:tcMar>
          </w:tcPr>
          <w:p w14:paraId="29667AB3" w14:textId="77777777" w:rsidR="0012546B" w:rsidRDefault="00BF50D5">
            <w:pPr>
              <w:widowControl w:val="0"/>
              <w:contextualSpacing w:val="0"/>
            </w:pPr>
            <w:r>
              <w:t xml:space="preserve">1.2. Sponzor je právnickou osobou, která má zájem podporovat Fakultu při naplňování jejího poslání. </w:t>
            </w:r>
          </w:p>
        </w:tc>
        <w:tc>
          <w:tcPr>
            <w:tcW w:w="4514" w:type="dxa"/>
            <w:shd w:val="clear" w:color="auto" w:fill="auto"/>
            <w:tcMar>
              <w:top w:w="100" w:type="dxa"/>
              <w:left w:w="100" w:type="dxa"/>
              <w:bottom w:w="100" w:type="dxa"/>
              <w:right w:w="100" w:type="dxa"/>
            </w:tcMar>
          </w:tcPr>
          <w:p w14:paraId="5B7DEF0E" w14:textId="77777777" w:rsidR="0012546B" w:rsidRPr="001A7BBE" w:rsidRDefault="00BF50D5">
            <w:pPr>
              <w:widowControl w:val="0"/>
              <w:contextualSpacing w:val="0"/>
              <w:rPr>
                <w:lang w:val="en-US"/>
              </w:rPr>
            </w:pPr>
            <w:r w:rsidRPr="001A7BBE">
              <w:rPr>
                <w:lang w:val="en-US"/>
              </w:rPr>
              <w:t xml:space="preserve">1.2. The Sponsor is a legal entity interested in supporting the Faculty in fulfilling its mission. </w:t>
            </w:r>
          </w:p>
        </w:tc>
      </w:tr>
      <w:tr w:rsidR="0012546B" w14:paraId="04C6CB46" w14:textId="77777777">
        <w:tc>
          <w:tcPr>
            <w:tcW w:w="4514" w:type="dxa"/>
            <w:shd w:val="clear" w:color="auto" w:fill="auto"/>
            <w:tcMar>
              <w:top w:w="100" w:type="dxa"/>
              <w:left w:w="100" w:type="dxa"/>
              <w:bottom w:w="100" w:type="dxa"/>
              <w:right w:w="100" w:type="dxa"/>
            </w:tcMar>
          </w:tcPr>
          <w:p w14:paraId="4A844840" w14:textId="77777777" w:rsidR="0012546B" w:rsidRDefault="00BF50D5">
            <w:pPr>
              <w:widowControl w:val="0"/>
              <w:contextualSpacing w:val="0"/>
            </w:pPr>
            <w:r>
              <w:t>1.3. Předmětem této smlouvy je úprava práv a povinností vyplývajících ze sponzorského vztahu mezi Fakultou a Sponzorem.</w:t>
            </w:r>
          </w:p>
        </w:tc>
        <w:tc>
          <w:tcPr>
            <w:tcW w:w="4514" w:type="dxa"/>
            <w:shd w:val="clear" w:color="auto" w:fill="auto"/>
            <w:tcMar>
              <w:top w:w="100" w:type="dxa"/>
              <w:left w:w="100" w:type="dxa"/>
              <w:bottom w:w="100" w:type="dxa"/>
              <w:right w:w="100" w:type="dxa"/>
            </w:tcMar>
          </w:tcPr>
          <w:p w14:paraId="4FD48B27" w14:textId="77777777" w:rsidR="0012546B" w:rsidRPr="001A7BBE" w:rsidRDefault="00BF50D5">
            <w:pPr>
              <w:widowControl w:val="0"/>
              <w:contextualSpacing w:val="0"/>
              <w:rPr>
                <w:lang w:val="en-US"/>
              </w:rPr>
            </w:pPr>
            <w:r w:rsidRPr="001A7BBE">
              <w:rPr>
                <w:lang w:val="en-US"/>
              </w:rPr>
              <w:t>1.3. This Agreement sets out the rights and obligations arising from the Sponsor’s sponsorship of the Faculty.</w:t>
            </w:r>
          </w:p>
          <w:p w14:paraId="27EB3115" w14:textId="77777777" w:rsidR="0012546B" w:rsidRPr="001A7BBE" w:rsidRDefault="0012546B">
            <w:pPr>
              <w:widowControl w:val="0"/>
              <w:contextualSpacing w:val="0"/>
              <w:rPr>
                <w:lang w:val="en-US"/>
              </w:rPr>
            </w:pPr>
          </w:p>
        </w:tc>
      </w:tr>
      <w:tr w:rsidR="0012546B" w14:paraId="2FEFF6B3" w14:textId="77777777">
        <w:tc>
          <w:tcPr>
            <w:tcW w:w="4514" w:type="dxa"/>
            <w:shd w:val="clear" w:color="auto" w:fill="auto"/>
            <w:tcMar>
              <w:top w:w="100" w:type="dxa"/>
              <w:left w:w="100" w:type="dxa"/>
              <w:bottom w:w="100" w:type="dxa"/>
              <w:right w:w="100" w:type="dxa"/>
            </w:tcMar>
          </w:tcPr>
          <w:p w14:paraId="5970EB55" w14:textId="77777777" w:rsidR="0012546B" w:rsidRDefault="00BF50D5">
            <w:pPr>
              <w:contextualSpacing w:val="0"/>
              <w:jc w:val="center"/>
            </w:pPr>
            <w:r>
              <w:rPr>
                <w:b/>
              </w:rPr>
              <w:lastRenderedPageBreak/>
              <w:t>2. Práva a povinnosti smluvních stran</w:t>
            </w:r>
          </w:p>
        </w:tc>
        <w:tc>
          <w:tcPr>
            <w:tcW w:w="4514" w:type="dxa"/>
            <w:shd w:val="clear" w:color="auto" w:fill="auto"/>
            <w:tcMar>
              <w:top w:w="100" w:type="dxa"/>
              <w:left w:w="100" w:type="dxa"/>
              <w:bottom w:w="100" w:type="dxa"/>
              <w:right w:w="100" w:type="dxa"/>
            </w:tcMar>
          </w:tcPr>
          <w:p w14:paraId="5C0110D7" w14:textId="77777777" w:rsidR="0012546B" w:rsidRPr="001A7BBE" w:rsidRDefault="00BF50D5">
            <w:pPr>
              <w:widowControl w:val="0"/>
              <w:contextualSpacing w:val="0"/>
              <w:rPr>
                <w:b/>
                <w:lang w:val="en-US"/>
              </w:rPr>
            </w:pPr>
            <w:r w:rsidRPr="001A7BBE">
              <w:rPr>
                <w:b/>
                <w:lang w:val="en-US"/>
              </w:rPr>
              <w:t>2. Rights and obligations of the Parties</w:t>
            </w:r>
          </w:p>
        </w:tc>
      </w:tr>
      <w:tr w:rsidR="0012546B" w14:paraId="4DFC4B41" w14:textId="77777777">
        <w:tc>
          <w:tcPr>
            <w:tcW w:w="4514" w:type="dxa"/>
            <w:shd w:val="clear" w:color="auto" w:fill="auto"/>
            <w:tcMar>
              <w:top w:w="100" w:type="dxa"/>
              <w:left w:w="100" w:type="dxa"/>
              <w:bottom w:w="100" w:type="dxa"/>
              <w:right w:w="100" w:type="dxa"/>
            </w:tcMar>
          </w:tcPr>
          <w:p w14:paraId="23D80EC4" w14:textId="77777777" w:rsidR="0012546B" w:rsidRDefault="00BF50D5">
            <w:pPr>
              <w:contextualSpacing w:val="0"/>
            </w:pPr>
            <w:r>
              <w:t>2.1. Fakulta se zavazuje poskytovat Sponzorovi po dobu trvání této smlouvy následující služby:</w:t>
            </w:r>
          </w:p>
          <w:p w14:paraId="17FFD2AD" w14:textId="48B9AC3F" w:rsidR="0012546B" w:rsidRDefault="0012546B" w:rsidP="00077877">
            <w:pPr>
              <w:numPr>
                <w:ilvl w:val="0"/>
                <w:numId w:val="2"/>
              </w:numPr>
              <w:contextualSpacing w:val="0"/>
            </w:pPr>
          </w:p>
          <w:p w14:paraId="3478E162" w14:textId="5F65EAFD" w:rsidR="00792181" w:rsidRDefault="00792181" w:rsidP="00792181">
            <w:pPr>
              <w:numPr>
                <w:ilvl w:val="0"/>
                <w:numId w:val="2"/>
              </w:numPr>
              <w:contextualSpacing w:val="0"/>
            </w:pPr>
            <w:r>
              <w:t>Účast na setkání partnerů a sponzorů se studenty a výzkumnými pracovníky Fakulty (2 x ročně) COFIT</w:t>
            </w:r>
          </w:p>
          <w:p w14:paraId="5E29E8BC" w14:textId="7D769003" w:rsidR="00792181" w:rsidRDefault="00792181" w:rsidP="00792181">
            <w:pPr>
              <w:numPr>
                <w:ilvl w:val="0"/>
                <w:numId w:val="2"/>
              </w:numPr>
              <w:contextualSpacing w:val="0"/>
            </w:pPr>
            <w:r>
              <w:t xml:space="preserve">Zveřejnění loga </w:t>
            </w:r>
            <w:r w:rsidR="0010723B">
              <w:t>S</w:t>
            </w:r>
            <w:r>
              <w:t>ponzora na webových stránkách Fakulty v sekci Naši partneři a sponzoři s proklikem na vlastní webové stránky Sponzora</w:t>
            </w:r>
          </w:p>
          <w:p w14:paraId="08D25003" w14:textId="61B491CC" w:rsidR="00792181" w:rsidRDefault="00792181" w:rsidP="00792181">
            <w:pPr>
              <w:numPr>
                <w:ilvl w:val="0"/>
                <w:numId w:val="2"/>
              </w:numPr>
              <w:contextualSpacing w:val="0"/>
            </w:pPr>
            <w:r>
              <w:t>Zveřejnění loga Sponzora na webových stránkách Fakulty v sekci Kariérní veletrh COFIT</w:t>
            </w:r>
          </w:p>
          <w:p w14:paraId="07544328" w14:textId="2AF050DA" w:rsidR="00792181" w:rsidRDefault="00792181" w:rsidP="00792181">
            <w:pPr>
              <w:numPr>
                <w:ilvl w:val="0"/>
                <w:numId w:val="2"/>
              </w:numPr>
              <w:contextualSpacing w:val="0"/>
            </w:pPr>
            <w:r>
              <w:t xml:space="preserve">Zveřejnění loga </w:t>
            </w:r>
            <w:r w:rsidR="0010723B">
              <w:t>Sponzora</w:t>
            </w:r>
            <w:r>
              <w:t xml:space="preserve"> v prostorách Fakulty</w:t>
            </w:r>
          </w:p>
          <w:p w14:paraId="46A1149F" w14:textId="2221A324" w:rsidR="00792181" w:rsidRDefault="00792181" w:rsidP="00792181">
            <w:pPr>
              <w:numPr>
                <w:ilvl w:val="0"/>
                <w:numId w:val="2"/>
              </w:numPr>
              <w:contextualSpacing w:val="0"/>
            </w:pPr>
            <w:r>
              <w:t xml:space="preserve">Spolupráce v rámci sociálních sítí – zveřejnění a sdílení příspěvků Sponzora </w:t>
            </w:r>
          </w:p>
          <w:p w14:paraId="2CA0EF5B" w14:textId="3C38602D" w:rsidR="00792181" w:rsidRDefault="00792181" w:rsidP="00792181">
            <w:pPr>
              <w:numPr>
                <w:ilvl w:val="0"/>
                <w:numId w:val="2"/>
              </w:numPr>
              <w:contextualSpacing w:val="0"/>
            </w:pPr>
            <w:r>
              <w:t xml:space="preserve">Vlastní profil a správa nabídek pro studenty v rámci widgetu. (dále také jen </w:t>
            </w:r>
            <w:r w:rsidRPr="001A7BBE">
              <w:rPr>
                <w:i/>
              </w:rPr>
              <w:t>Služby</w:t>
            </w:r>
            <w:r>
              <w:t>).</w:t>
            </w:r>
          </w:p>
          <w:p w14:paraId="2A02A3AA" w14:textId="30DC8C51" w:rsidR="00792181" w:rsidRDefault="00792181" w:rsidP="001A7BBE">
            <w:pPr>
              <w:ind w:left="720"/>
              <w:contextualSpacing w:val="0"/>
            </w:pPr>
          </w:p>
        </w:tc>
        <w:tc>
          <w:tcPr>
            <w:tcW w:w="4514" w:type="dxa"/>
            <w:shd w:val="clear" w:color="auto" w:fill="auto"/>
            <w:tcMar>
              <w:top w:w="100" w:type="dxa"/>
              <w:left w:w="100" w:type="dxa"/>
              <w:bottom w:w="100" w:type="dxa"/>
              <w:right w:w="100" w:type="dxa"/>
            </w:tcMar>
          </w:tcPr>
          <w:p w14:paraId="424D7FF5" w14:textId="77777777" w:rsidR="0012546B" w:rsidRPr="001A7BBE" w:rsidRDefault="00BF50D5">
            <w:pPr>
              <w:widowControl w:val="0"/>
              <w:contextualSpacing w:val="0"/>
              <w:rPr>
                <w:lang w:val="en-US"/>
              </w:rPr>
            </w:pPr>
            <w:r w:rsidRPr="001A7BBE">
              <w:rPr>
                <w:lang w:val="en-US"/>
              </w:rPr>
              <w:t>2.1. For the duration of the Agreement the Faculty shall provide the following services to the Sponsor:</w:t>
            </w:r>
          </w:p>
          <w:p w14:paraId="640080A2" w14:textId="3D1FA926" w:rsidR="0012546B" w:rsidRPr="001A7BBE" w:rsidRDefault="0012546B" w:rsidP="0087777E">
            <w:pPr>
              <w:widowControl w:val="0"/>
              <w:numPr>
                <w:ilvl w:val="0"/>
                <w:numId w:val="3"/>
              </w:numPr>
              <w:contextualSpacing w:val="0"/>
              <w:rPr>
                <w:lang w:val="en-US"/>
              </w:rPr>
            </w:pPr>
          </w:p>
          <w:p w14:paraId="0DB35C3A" w14:textId="70AD8162" w:rsidR="0010723B" w:rsidRPr="001A7BBE" w:rsidRDefault="0010723B" w:rsidP="0010723B">
            <w:pPr>
              <w:widowControl w:val="0"/>
              <w:numPr>
                <w:ilvl w:val="0"/>
                <w:numId w:val="3"/>
              </w:numPr>
              <w:contextualSpacing w:val="0"/>
              <w:rPr>
                <w:lang w:val="en-US"/>
              </w:rPr>
            </w:pPr>
            <w:r w:rsidRPr="001A7BBE">
              <w:rPr>
                <w:lang w:val="en-US"/>
              </w:rPr>
              <w:t>Participation in the meeting of partners and Sponsors with students and researchers of the Faculty (2 times a year) COFIT</w:t>
            </w:r>
          </w:p>
          <w:p w14:paraId="34E5D1BF" w14:textId="1B01F54F" w:rsidR="0010723B" w:rsidRPr="001A7BBE" w:rsidRDefault="0010723B" w:rsidP="0010723B">
            <w:pPr>
              <w:widowControl w:val="0"/>
              <w:numPr>
                <w:ilvl w:val="0"/>
                <w:numId w:val="3"/>
              </w:numPr>
              <w:contextualSpacing w:val="0"/>
              <w:rPr>
                <w:lang w:val="en-US"/>
              </w:rPr>
            </w:pPr>
            <w:r w:rsidRPr="001A7BBE">
              <w:rPr>
                <w:lang w:val="en-US"/>
              </w:rPr>
              <w:t>Publication of the Sponsor logo on the Faculty website in the Our Partners and Sponsors section with a link to the Sponsor own website</w:t>
            </w:r>
          </w:p>
          <w:p w14:paraId="6FAC65F6" w14:textId="7AF1935D" w:rsidR="0010723B" w:rsidRPr="001A7BBE" w:rsidRDefault="0010723B" w:rsidP="0010723B">
            <w:pPr>
              <w:widowControl w:val="0"/>
              <w:numPr>
                <w:ilvl w:val="0"/>
                <w:numId w:val="3"/>
              </w:numPr>
              <w:contextualSpacing w:val="0"/>
              <w:rPr>
                <w:lang w:val="en-US"/>
              </w:rPr>
            </w:pPr>
            <w:r w:rsidRPr="001A7BBE">
              <w:rPr>
                <w:lang w:val="en-US"/>
              </w:rPr>
              <w:t>Publication of the Sponsor logo on the Faculty website in the Career Fair section COFIT</w:t>
            </w:r>
          </w:p>
          <w:p w14:paraId="43D08132" w14:textId="74DDE010" w:rsidR="0010723B" w:rsidRPr="001A7BBE" w:rsidRDefault="0010723B" w:rsidP="0010723B">
            <w:pPr>
              <w:widowControl w:val="0"/>
              <w:numPr>
                <w:ilvl w:val="0"/>
                <w:numId w:val="3"/>
              </w:numPr>
              <w:contextualSpacing w:val="0"/>
              <w:rPr>
                <w:lang w:val="en-US"/>
              </w:rPr>
            </w:pPr>
            <w:r w:rsidRPr="001A7BBE">
              <w:rPr>
                <w:lang w:val="en-US"/>
              </w:rPr>
              <w:t>Posting of the Sponsor logo on the Faculty premises</w:t>
            </w:r>
          </w:p>
          <w:p w14:paraId="30F92FE9" w14:textId="657BC5F2" w:rsidR="0010723B" w:rsidRPr="001A7BBE" w:rsidRDefault="0010723B" w:rsidP="0010723B">
            <w:pPr>
              <w:widowControl w:val="0"/>
              <w:numPr>
                <w:ilvl w:val="0"/>
                <w:numId w:val="3"/>
              </w:numPr>
              <w:contextualSpacing w:val="0"/>
              <w:rPr>
                <w:lang w:val="en-US"/>
              </w:rPr>
            </w:pPr>
            <w:r w:rsidRPr="001A7BBE">
              <w:rPr>
                <w:lang w:val="en-US"/>
              </w:rPr>
              <w:t xml:space="preserve">Social media collaboration - posting and sharing Sponsor posts </w:t>
            </w:r>
          </w:p>
          <w:p w14:paraId="62AFC1D4" w14:textId="5A56BE97" w:rsidR="0010723B" w:rsidRPr="001A7BBE" w:rsidRDefault="0010723B" w:rsidP="0010723B">
            <w:pPr>
              <w:widowControl w:val="0"/>
              <w:numPr>
                <w:ilvl w:val="0"/>
                <w:numId w:val="3"/>
              </w:numPr>
              <w:contextualSpacing w:val="0"/>
              <w:rPr>
                <w:lang w:val="en-US"/>
              </w:rPr>
            </w:pPr>
            <w:r w:rsidRPr="001A7BBE">
              <w:rPr>
                <w:lang w:val="en-US"/>
              </w:rPr>
              <w:t xml:space="preserve">Custom profile and management of student offers within the widget. (also referred to as </w:t>
            </w:r>
            <w:r w:rsidRPr="001A7BBE">
              <w:rPr>
                <w:i/>
                <w:lang w:val="en-US"/>
              </w:rPr>
              <w:t>Services</w:t>
            </w:r>
            <w:r w:rsidRPr="001A7BBE">
              <w:rPr>
                <w:lang w:val="en-US"/>
              </w:rPr>
              <w:t>).</w:t>
            </w:r>
          </w:p>
          <w:p w14:paraId="153283F0" w14:textId="4CDA9FDD" w:rsidR="0010723B" w:rsidRPr="001A7BBE" w:rsidRDefault="0010723B" w:rsidP="001A7BBE">
            <w:pPr>
              <w:widowControl w:val="0"/>
              <w:ind w:left="720"/>
              <w:contextualSpacing w:val="0"/>
              <w:rPr>
                <w:lang w:val="en-US"/>
              </w:rPr>
            </w:pPr>
          </w:p>
        </w:tc>
      </w:tr>
      <w:tr w:rsidR="0012546B" w14:paraId="2CAD6DE0" w14:textId="77777777">
        <w:tc>
          <w:tcPr>
            <w:tcW w:w="4514" w:type="dxa"/>
            <w:shd w:val="clear" w:color="auto" w:fill="auto"/>
            <w:tcMar>
              <w:top w:w="100" w:type="dxa"/>
              <w:left w:w="100" w:type="dxa"/>
              <w:bottom w:w="100" w:type="dxa"/>
              <w:right w:w="100" w:type="dxa"/>
            </w:tcMar>
          </w:tcPr>
          <w:p w14:paraId="62DFD7E0" w14:textId="02A8FA8A" w:rsidR="0012546B" w:rsidRDefault="00BF50D5" w:rsidP="00077877">
            <w:pPr>
              <w:contextualSpacing w:val="0"/>
            </w:pPr>
            <w:r>
              <w:t xml:space="preserve">2.2. Sponzor se zavazuje za Služby zaplatit Fakultě odměnu ve výši </w:t>
            </w:r>
            <w:r w:rsidR="00792181">
              <w:t>10</w:t>
            </w:r>
            <w:r w:rsidRPr="00077877">
              <w:t>0. 000,- Kč</w:t>
            </w:r>
            <w:r>
              <w:t xml:space="preserve"> za rok (dále také jen </w:t>
            </w:r>
            <w:r>
              <w:rPr>
                <w:i/>
              </w:rPr>
              <w:t>Odměna</w:t>
            </w:r>
            <w:r>
              <w:t>).</w:t>
            </w:r>
          </w:p>
        </w:tc>
        <w:tc>
          <w:tcPr>
            <w:tcW w:w="4514" w:type="dxa"/>
            <w:shd w:val="clear" w:color="auto" w:fill="auto"/>
            <w:tcMar>
              <w:top w:w="100" w:type="dxa"/>
              <w:left w:w="100" w:type="dxa"/>
              <w:bottom w:w="100" w:type="dxa"/>
              <w:right w:w="100" w:type="dxa"/>
            </w:tcMar>
          </w:tcPr>
          <w:p w14:paraId="40698F5B" w14:textId="27A02A8B" w:rsidR="0012546B" w:rsidRPr="001A7BBE" w:rsidRDefault="00BF50D5" w:rsidP="00077877">
            <w:pPr>
              <w:widowControl w:val="0"/>
              <w:contextualSpacing w:val="0"/>
              <w:rPr>
                <w:lang w:val="en-US"/>
              </w:rPr>
            </w:pPr>
            <w:r w:rsidRPr="001A7BBE">
              <w:rPr>
                <w:lang w:val="en-US"/>
              </w:rPr>
              <w:t xml:space="preserve">2.2. In return for the Services the Sponsor shall pay the Faculty a remuneration in the amount of </w:t>
            </w:r>
            <w:r w:rsidR="00792181" w:rsidRPr="001A7BBE">
              <w:rPr>
                <w:lang w:val="en-US"/>
              </w:rPr>
              <w:t>10</w:t>
            </w:r>
            <w:r w:rsidRPr="001A7BBE">
              <w:rPr>
                <w:lang w:val="en-US"/>
              </w:rPr>
              <w:t xml:space="preserve">0 000 CZK per year (hereinafter </w:t>
            </w:r>
            <w:r w:rsidRPr="001A7BBE">
              <w:rPr>
                <w:i/>
                <w:lang w:val="en-US"/>
              </w:rPr>
              <w:t>the Remuneration</w:t>
            </w:r>
            <w:r w:rsidRPr="001A7BBE">
              <w:rPr>
                <w:lang w:val="en-US"/>
              </w:rPr>
              <w:t>).</w:t>
            </w:r>
          </w:p>
        </w:tc>
      </w:tr>
      <w:tr w:rsidR="0012546B" w14:paraId="5E81A59E" w14:textId="77777777">
        <w:tc>
          <w:tcPr>
            <w:tcW w:w="4514" w:type="dxa"/>
            <w:shd w:val="clear" w:color="auto" w:fill="auto"/>
            <w:tcMar>
              <w:top w:w="100" w:type="dxa"/>
              <w:left w:w="100" w:type="dxa"/>
              <w:bottom w:w="100" w:type="dxa"/>
              <w:right w:w="100" w:type="dxa"/>
            </w:tcMar>
          </w:tcPr>
          <w:p w14:paraId="145CFFB9" w14:textId="77777777" w:rsidR="0012546B" w:rsidRDefault="00BF50D5">
            <w:pPr>
              <w:contextualSpacing w:val="0"/>
            </w:pPr>
            <w:r>
              <w:t>2.3. Smluvní strany se zavazují poskytovat si veškeré informace, podklady a součinnost, které jsou nezbytné pro poskytování Služeb. Fakulta neodpovídá za vady poskytnutých Služeb, které vznikly porušením těchto povinností Sponzora.</w:t>
            </w:r>
          </w:p>
        </w:tc>
        <w:tc>
          <w:tcPr>
            <w:tcW w:w="4514" w:type="dxa"/>
            <w:shd w:val="clear" w:color="auto" w:fill="auto"/>
            <w:tcMar>
              <w:top w:w="100" w:type="dxa"/>
              <w:left w:w="100" w:type="dxa"/>
              <w:bottom w:w="100" w:type="dxa"/>
              <w:right w:w="100" w:type="dxa"/>
            </w:tcMar>
          </w:tcPr>
          <w:p w14:paraId="4ECB0B69" w14:textId="77777777" w:rsidR="0012546B" w:rsidRPr="001A7BBE" w:rsidRDefault="00BF50D5">
            <w:pPr>
              <w:widowControl w:val="0"/>
              <w:contextualSpacing w:val="0"/>
              <w:rPr>
                <w:lang w:val="en-US"/>
              </w:rPr>
            </w:pPr>
            <w:r w:rsidRPr="001A7BBE">
              <w:rPr>
                <w:lang w:val="en-US"/>
              </w:rPr>
              <w:t>2.3. The Parties shall provide each other with all information, materials and cooperation necessary for the provision of Services. Should the Sponsor breach this obligation, the Faculty cannot be held responsible for any shortcomings in the Services resulting from the breach.</w:t>
            </w:r>
          </w:p>
        </w:tc>
      </w:tr>
      <w:tr w:rsidR="0012546B" w14:paraId="680B1859" w14:textId="77777777">
        <w:tc>
          <w:tcPr>
            <w:tcW w:w="4514" w:type="dxa"/>
            <w:shd w:val="clear" w:color="auto" w:fill="auto"/>
            <w:tcMar>
              <w:top w:w="100" w:type="dxa"/>
              <w:left w:w="100" w:type="dxa"/>
              <w:bottom w:w="100" w:type="dxa"/>
              <w:right w:w="100" w:type="dxa"/>
            </w:tcMar>
          </w:tcPr>
          <w:p w14:paraId="2EBB7C82" w14:textId="77777777" w:rsidR="0012546B" w:rsidRDefault="00BF50D5">
            <w:pPr>
              <w:contextualSpacing w:val="0"/>
            </w:pPr>
            <w:r>
              <w:t>2.4. Fakulta se zavazuje vést evidenci poskytnutých Služeb a na žádost Sponzora z této evidence poskytnout bez zbytečného odkladu výpis za určité období.</w:t>
            </w:r>
          </w:p>
        </w:tc>
        <w:tc>
          <w:tcPr>
            <w:tcW w:w="4514" w:type="dxa"/>
            <w:shd w:val="clear" w:color="auto" w:fill="auto"/>
            <w:tcMar>
              <w:top w:w="100" w:type="dxa"/>
              <w:left w:w="100" w:type="dxa"/>
              <w:bottom w:w="100" w:type="dxa"/>
              <w:right w:w="100" w:type="dxa"/>
            </w:tcMar>
          </w:tcPr>
          <w:p w14:paraId="69A46675" w14:textId="77777777" w:rsidR="0012546B" w:rsidRPr="001A7BBE" w:rsidRDefault="00BF50D5">
            <w:pPr>
              <w:widowControl w:val="0"/>
              <w:contextualSpacing w:val="0"/>
              <w:rPr>
                <w:lang w:val="en-US"/>
              </w:rPr>
            </w:pPr>
            <w:r w:rsidRPr="001A7BBE">
              <w:rPr>
                <w:lang w:val="en-US"/>
              </w:rPr>
              <w:t xml:space="preserve">2.4. The Faculty shall keep a record of all Services provided. Upon request the Faculty shall provide the Sponsor with a statement listing all Services provided in a stipulated </w:t>
            </w:r>
            <w:proofErr w:type="gramStart"/>
            <w:r w:rsidRPr="001A7BBE">
              <w:rPr>
                <w:lang w:val="en-US"/>
              </w:rPr>
              <w:t>time period</w:t>
            </w:r>
            <w:proofErr w:type="gramEnd"/>
            <w:r w:rsidRPr="001A7BBE">
              <w:rPr>
                <w:lang w:val="en-US"/>
              </w:rPr>
              <w:t>.</w:t>
            </w:r>
          </w:p>
          <w:p w14:paraId="62FB9189" w14:textId="77777777" w:rsidR="0012546B" w:rsidRPr="001A7BBE" w:rsidRDefault="0012546B">
            <w:pPr>
              <w:widowControl w:val="0"/>
              <w:contextualSpacing w:val="0"/>
              <w:rPr>
                <w:lang w:val="en-US"/>
              </w:rPr>
            </w:pPr>
          </w:p>
        </w:tc>
      </w:tr>
      <w:tr w:rsidR="0012546B" w14:paraId="09231F03" w14:textId="77777777">
        <w:tc>
          <w:tcPr>
            <w:tcW w:w="4514" w:type="dxa"/>
            <w:shd w:val="clear" w:color="auto" w:fill="auto"/>
            <w:tcMar>
              <w:top w:w="100" w:type="dxa"/>
              <w:left w:w="100" w:type="dxa"/>
              <w:bottom w:w="100" w:type="dxa"/>
              <w:right w:w="100" w:type="dxa"/>
            </w:tcMar>
          </w:tcPr>
          <w:p w14:paraId="0CB1F789" w14:textId="77777777" w:rsidR="0012546B" w:rsidRDefault="00BF50D5">
            <w:pPr>
              <w:spacing w:line="331" w:lineRule="auto"/>
              <w:contextualSpacing w:val="0"/>
              <w:jc w:val="center"/>
              <w:rPr>
                <w:b/>
              </w:rPr>
            </w:pPr>
            <w:r>
              <w:rPr>
                <w:b/>
              </w:rPr>
              <w:t>3. Platební podmínky</w:t>
            </w:r>
          </w:p>
        </w:tc>
        <w:tc>
          <w:tcPr>
            <w:tcW w:w="4514" w:type="dxa"/>
            <w:shd w:val="clear" w:color="auto" w:fill="auto"/>
            <w:tcMar>
              <w:top w:w="100" w:type="dxa"/>
              <w:left w:w="100" w:type="dxa"/>
              <w:bottom w:w="100" w:type="dxa"/>
              <w:right w:w="100" w:type="dxa"/>
            </w:tcMar>
          </w:tcPr>
          <w:p w14:paraId="2271F726" w14:textId="77777777" w:rsidR="0012546B" w:rsidRPr="001A7BBE" w:rsidRDefault="00BF50D5">
            <w:pPr>
              <w:widowControl w:val="0"/>
              <w:contextualSpacing w:val="0"/>
              <w:jc w:val="center"/>
              <w:rPr>
                <w:b/>
                <w:lang w:val="en-US"/>
              </w:rPr>
            </w:pPr>
            <w:r w:rsidRPr="001A7BBE">
              <w:rPr>
                <w:b/>
                <w:lang w:val="en-US"/>
              </w:rPr>
              <w:t>3. Terms of Payment</w:t>
            </w:r>
          </w:p>
        </w:tc>
      </w:tr>
      <w:tr w:rsidR="0012546B" w14:paraId="385BC98F" w14:textId="77777777">
        <w:tc>
          <w:tcPr>
            <w:tcW w:w="4514" w:type="dxa"/>
            <w:shd w:val="clear" w:color="auto" w:fill="auto"/>
            <w:tcMar>
              <w:top w:w="100" w:type="dxa"/>
              <w:left w:w="100" w:type="dxa"/>
              <w:bottom w:w="100" w:type="dxa"/>
              <w:right w:w="100" w:type="dxa"/>
            </w:tcMar>
          </w:tcPr>
          <w:p w14:paraId="23695E07" w14:textId="77777777" w:rsidR="0012546B" w:rsidRDefault="00BF50D5">
            <w:pPr>
              <w:contextualSpacing w:val="0"/>
              <w:rPr>
                <w:b/>
              </w:rPr>
            </w:pPr>
            <w:r>
              <w:t>3.1. Odměna je splatná na bankovní účet Fakulty do 30 dnů ode dne vystavení faktury Fakultou a jejího doručení Sponzorovi. Fakulta se zavazuje vystavit fakturu do jednoho měsíce od uzavření smlouvy a poté vždy ve výroční datum uzavření této smlouvy.</w:t>
            </w:r>
          </w:p>
        </w:tc>
        <w:tc>
          <w:tcPr>
            <w:tcW w:w="4514" w:type="dxa"/>
            <w:shd w:val="clear" w:color="auto" w:fill="auto"/>
            <w:tcMar>
              <w:top w:w="100" w:type="dxa"/>
              <w:left w:w="100" w:type="dxa"/>
              <w:bottom w:w="100" w:type="dxa"/>
              <w:right w:w="100" w:type="dxa"/>
            </w:tcMar>
          </w:tcPr>
          <w:p w14:paraId="1C490544" w14:textId="77777777" w:rsidR="0012546B" w:rsidRPr="001A7BBE" w:rsidRDefault="00BF50D5">
            <w:pPr>
              <w:widowControl w:val="0"/>
              <w:contextualSpacing w:val="0"/>
              <w:rPr>
                <w:lang w:val="en-US"/>
              </w:rPr>
            </w:pPr>
            <w:r w:rsidRPr="001A7BBE">
              <w:rPr>
                <w:lang w:val="en-US"/>
              </w:rPr>
              <w:t xml:space="preserve">3.1. The Sponsor shall pay the Remuneration to the Faculty’s bank account within 30 days upon receipt of an invoice. The Faculty shall issue the invoice within one month after the execution of the Agreement, and annually on the date of the Agreement’s renewal. </w:t>
            </w:r>
          </w:p>
        </w:tc>
      </w:tr>
      <w:tr w:rsidR="0012546B" w14:paraId="1382ECA7" w14:textId="77777777">
        <w:tc>
          <w:tcPr>
            <w:tcW w:w="4514" w:type="dxa"/>
            <w:shd w:val="clear" w:color="auto" w:fill="auto"/>
            <w:tcMar>
              <w:top w:w="100" w:type="dxa"/>
              <w:left w:w="100" w:type="dxa"/>
              <w:bottom w:w="100" w:type="dxa"/>
              <w:right w:w="100" w:type="dxa"/>
            </w:tcMar>
          </w:tcPr>
          <w:p w14:paraId="34505435" w14:textId="77777777" w:rsidR="0012546B" w:rsidRDefault="00BF50D5">
            <w:pPr>
              <w:contextualSpacing w:val="0"/>
            </w:pPr>
            <w:r>
              <w:lastRenderedPageBreak/>
              <w:t>3.2. Faktura musí obsahovat veškeré náležitosti daňového dokladu předepsané příslušnými právními předpisy. V případě, že předložená faktura nebude obsahovat předepsané náležitosti nebo Sponzor nebude souhlasit s vyúčtovanými položkami, je Sponzor povinen uplatnit své výhrady u Fakulty v době splatnosti. Pokud tak neučiní nebo fakturu uhradí, uznává oprávněnost fakturované částky. V případě oprávněně vznesených výhrad počíná běžet nová lhůta splatnosti dnem doručení nové, resp. opravené faktury.</w:t>
            </w:r>
          </w:p>
        </w:tc>
        <w:tc>
          <w:tcPr>
            <w:tcW w:w="4514" w:type="dxa"/>
            <w:shd w:val="clear" w:color="auto" w:fill="auto"/>
            <w:tcMar>
              <w:top w:w="100" w:type="dxa"/>
              <w:left w:w="100" w:type="dxa"/>
              <w:bottom w:w="100" w:type="dxa"/>
              <w:right w:w="100" w:type="dxa"/>
            </w:tcMar>
          </w:tcPr>
          <w:p w14:paraId="08BB4641" w14:textId="1294AD6A" w:rsidR="0012546B" w:rsidRPr="001A7BBE" w:rsidRDefault="00BF50D5">
            <w:pPr>
              <w:widowControl w:val="0"/>
              <w:contextualSpacing w:val="0"/>
              <w:rPr>
                <w:lang w:val="en-US"/>
              </w:rPr>
            </w:pPr>
            <w:r w:rsidRPr="001A7BBE">
              <w:rPr>
                <w:lang w:val="en-US"/>
              </w:rPr>
              <w:t xml:space="preserve">3.2. The invoice shall include all that is required by tax law. Should this not be the case or should the Sponsor disagree with the invoiced items, the Sponsor shall communicate all objections to the Faculty before the due date specified on the invoice. Payment of the amount stated or failure to raise objections within the specified </w:t>
            </w:r>
            <w:proofErr w:type="gramStart"/>
            <w:r w:rsidRPr="001A7BBE">
              <w:rPr>
                <w:lang w:val="en-US"/>
              </w:rPr>
              <w:t>time</w:t>
            </w:r>
            <w:r w:rsidR="001A7BBE">
              <w:rPr>
                <w:lang w:val="en-US"/>
              </w:rPr>
              <w:t xml:space="preserve"> </w:t>
            </w:r>
            <w:r w:rsidRPr="001A7BBE">
              <w:rPr>
                <w:lang w:val="en-US"/>
              </w:rPr>
              <w:t>period</w:t>
            </w:r>
            <w:proofErr w:type="gramEnd"/>
            <w:r w:rsidRPr="001A7BBE">
              <w:rPr>
                <w:lang w:val="en-US"/>
              </w:rPr>
              <w:t xml:space="preserve"> will be treated as an acknowledgement of the rightfulness of the invoiced amount. If the Sponsor raises legitimate objections in time, a new due payment deadline will be set based on the delivery date of a new or corrected invoice.</w:t>
            </w:r>
          </w:p>
        </w:tc>
      </w:tr>
      <w:tr w:rsidR="0012546B" w14:paraId="7C06F743" w14:textId="77777777">
        <w:tc>
          <w:tcPr>
            <w:tcW w:w="4514" w:type="dxa"/>
            <w:shd w:val="clear" w:color="auto" w:fill="auto"/>
            <w:tcMar>
              <w:top w:w="100" w:type="dxa"/>
              <w:left w:w="100" w:type="dxa"/>
              <w:bottom w:w="100" w:type="dxa"/>
              <w:right w:w="100" w:type="dxa"/>
            </w:tcMar>
          </w:tcPr>
          <w:p w14:paraId="20BD8F9F" w14:textId="616017EB" w:rsidR="0012546B" w:rsidRDefault="00167736">
            <w:pPr>
              <w:contextualSpacing w:val="0"/>
            </w:pPr>
            <w:r>
              <w:t>3.3</w:t>
            </w:r>
            <w:r w:rsidR="00BF50D5">
              <w:t>. Pokud bude Sponzor v prodlení s úhradou jakéhokoliv finančního plnění vůči Fakultě, je Fakulta oprávněna účtovat Sponzorovi zákonný úrok z prodlení a pozastavit poskytování Služeb.</w:t>
            </w:r>
          </w:p>
        </w:tc>
        <w:tc>
          <w:tcPr>
            <w:tcW w:w="4514" w:type="dxa"/>
            <w:shd w:val="clear" w:color="auto" w:fill="auto"/>
            <w:tcMar>
              <w:top w:w="100" w:type="dxa"/>
              <w:left w:w="100" w:type="dxa"/>
              <w:bottom w:w="100" w:type="dxa"/>
              <w:right w:w="100" w:type="dxa"/>
            </w:tcMar>
          </w:tcPr>
          <w:p w14:paraId="233B8F25" w14:textId="6C5273D7" w:rsidR="0012546B" w:rsidRPr="001A7BBE" w:rsidRDefault="00167736">
            <w:pPr>
              <w:widowControl w:val="0"/>
              <w:contextualSpacing w:val="0"/>
              <w:rPr>
                <w:lang w:val="en-US"/>
              </w:rPr>
            </w:pPr>
            <w:r w:rsidRPr="001A7BBE">
              <w:rPr>
                <w:lang w:val="en-US"/>
              </w:rPr>
              <w:t>3.3</w:t>
            </w:r>
            <w:r w:rsidR="00BF50D5" w:rsidRPr="001A7BBE">
              <w:rPr>
                <w:lang w:val="en-US"/>
              </w:rPr>
              <w:t>. If the Sponsor defaults on any payment, the Faculty may charge interest on late payment as stipulated by the law and may suspend the provision of Services.</w:t>
            </w:r>
          </w:p>
          <w:p w14:paraId="3EEF43C0" w14:textId="77777777" w:rsidR="0012546B" w:rsidRPr="001A7BBE" w:rsidRDefault="0012546B">
            <w:pPr>
              <w:widowControl w:val="0"/>
              <w:contextualSpacing w:val="0"/>
              <w:rPr>
                <w:lang w:val="en-US"/>
              </w:rPr>
            </w:pPr>
          </w:p>
        </w:tc>
      </w:tr>
      <w:tr w:rsidR="0012546B" w14:paraId="231CB63F" w14:textId="77777777">
        <w:tc>
          <w:tcPr>
            <w:tcW w:w="4514" w:type="dxa"/>
            <w:shd w:val="clear" w:color="auto" w:fill="auto"/>
            <w:tcMar>
              <w:top w:w="100" w:type="dxa"/>
              <w:left w:w="100" w:type="dxa"/>
              <w:bottom w:w="100" w:type="dxa"/>
              <w:right w:w="100" w:type="dxa"/>
            </w:tcMar>
          </w:tcPr>
          <w:p w14:paraId="3248AF5D" w14:textId="77777777" w:rsidR="0012546B" w:rsidRDefault="00BF50D5">
            <w:pPr>
              <w:spacing w:line="331" w:lineRule="auto"/>
              <w:contextualSpacing w:val="0"/>
              <w:jc w:val="center"/>
            </w:pPr>
            <w:r>
              <w:rPr>
                <w:b/>
              </w:rPr>
              <w:t>4. Doba trvání smlouvy a způsoby jejího ukončení</w:t>
            </w:r>
          </w:p>
        </w:tc>
        <w:tc>
          <w:tcPr>
            <w:tcW w:w="4514" w:type="dxa"/>
            <w:shd w:val="clear" w:color="auto" w:fill="auto"/>
            <w:tcMar>
              <w:top w:w="100" w:type="dxa"/>
              <w:left w:w="100" w:type="dxa"/>
              <w:bottom w:w="100" w:type="dxa"/>
              <w:right w:w="100" w:type="dxa"/>
            </w:tcMar>
          </w:tcPr>
          <w:p w14:paraId="297C5D86" w14:textId="77777777" w:rsidR="0012546B" w:rsidRPr="001A7BBE" w:rsidRDefault="00BF50D5">
            <w:pPr>
              <w:widowControl w:val="0"/>
              <w:contextualSpacing w:val="0"/>
              <w:rPr>
                <w:b/>
                <w:lang w:val="en-US"/>
              </w:rPr>
            </w:pPr>
            <w:r w:rsidRPr="001A7BBE">
              <w:rPr>
                <w:b/>
                <w:lang w:val="en-US"/>
              </w:rPr>
              <w:t>4. Duration and Termination of the Agreement</w:t>
            </w:r>
          </w:p>
        </w:tc>
      </w:tr>
      <w:tr w:rsidR="0012546B" w14:paraId="3BAA65C0" w14:textId="77777777">
        <w:tc>
          <w:tcPr>
            <w:tcW w:w="4514" w:type="dxa"/>
            <w:shd w:val="clear" w:color="auto" w:fill="auto"/>
            <w:tcMar>
              <w:top w:w="100" w:type="dxa"/>
              <w:left w:w="100" w:type="dxa"/>
              <w:bottom w:w="100" w:type="dxa"/>
              <w:right w:w="100" w:type="dxa"/>
            </w:tcMar>
          </w:tcPr>
          <w:p w14:paraId="1F885D30" w14:textId="0501922E" w:rsidR="0012546B" w:rsidRDefault="00BF50D5" w:rsidP="00503680">
            <w:pPr>
              <w:contextualSpacing w:val="0"/>
              <w:rPr>
                <w:b/>
              </w:rPr>
            </w:pPr>
            <w:r>
              <w:t xml:space="preserve">4.1. </w:t>
            </w:r>
            <w:r w:rsidR="005A7049">
              <w:t xml:space="preserve">Smlouva </w:t>
            </w:r>
            <w:r w:rsidR="00C83CA0">
              <w:t xml:space="preserve">se uzavírá na </w:t>
            </w:r>
            <w:r w:rsidR="005A7049">
              <w:t>dobu jednoho roku</w:t>
            </w:r>
            <w:r w:rsidR="00C83CA0">
              <w:t xml:space="preserve"> ode dne nabytí účinnosti (ode dne uveřejnění smlouvy v registru smluv podle zákona č. 340/2015 Sb.)</w:t>
            </w:r>
            <w:r w:rsidR="00503680" w:rsidRPr="00C2149A">
              <w:t>.</w:t>
            </w:r>
          </w:p>
        </w:tc>
        <w:tc>
          <w:tcPr>
            <w:tcW w:w="4514" w:type="dxa"/>
            <w:shd w:val="clear" w:color="auto" w:fill="auto"/>
            <w:tcMar>
              <w:top w:w="100" w:type="dxa"/>
              <w:left w:w="100" w:type="dxa"/>
              <w:bottom w:w="100" w:type="dxa"/>
              <w:right w:w="100" w:type="dxa"/>
            </w:tcMar>
          </w:tcPr>
          <w:p w14:paraId="4D6BCD28" w14:textId="285199DF" w:rsidR="0012546B" w:rsidRPr="001A7BBE" w:rsidRDefault="00BF50D5">
            <w:pPr>
              <w:widowControl w:val="0"/>
              <w:contextualSpacing w:val="0"/>
              <w:rPr>
                <w:lang w:val="en-US"/>
              </w:rPr>
            </w:pPr>
            <w:r w:rsidRPr="001A7BBE">
              <w:rPr>
                <w:lang w:val="en-US"/>
              </w:rPr>
              <w:t>4.1. The Agreement shall remain in effect for a period of one year</w:t>
            </w:r>
            <w:r w:rsidR="00C83CA0" w:rsidRPr="001A7BBE">
              <w:rPr>
                <w:lang w:val="en-US"/>
              </w:rPr>
              <w:t xml:space="preserve"> from the date of taking its effect (the day of publication of the Agreement in the public register created by Act No. 340/2015 Col</w:t>
            </w:r>
            <w:r w:rsidRPr="001A7BBE">
              <w:rPr>
                <w:lang w:val="en-US"/>
              </w:rPr>
              <w:t>.</w:t>
            </w:r>
            <w:r w:rsidR="00C83CA0" w:rsidRPr="001A7BBE">
              <w:rPr>
                <w:lang w:val="en-US"/>
              </w:rPr>
              <w:t>).</w:t>
            </w:r>
          </w:p>
        </w:tc>
      </w:tr>
      <w:tr w:rsidR="0012546B" w14:paraId="2B62CAA0" w14:textId="77777777">
        <w:tc>
          <w:tcPr>
            <w:tcW w:w="4514" w:type="dxa"/>
            <w:shd w:val="clear" w:color="auto" w:fill="auto"/>
            <w:tcMar>
              <w:top w:w="100" w:type="dxa"/>
              <w:left w:w="100" w:type="dxa"/>
              <w:bottom w:w="100" w:type="dxa"/>
              <w:right w:w="100" w:type="dxa"/>
            </w:tcMar>
          </w:tcPr>
          <w:p w14:paraId="130E5803" w14:textId="77777777" w:rsidR="0012546B" w:rsidRDefault="00BF50D5">
            <w:pPr>
              <w:contextualSpacing w:val="0"/>
            </w:pPr>
            <w:r>
              <w:t>4.2. Smluvní strana, která nebude mít zájem na prodloužení doby trvání smlouvy, je povinna písemně oznámit druhé smluvní straně toto své rozhodnutí nejpozději 1 měsíc před uplynutím doby trvání smlouvy. Nebude-li rozhodnutí o nezájmu prodloužit smluvní vztah řádně a včas oznámeno druhé smluvní straně, prodlužuje se automaticky doba trvání smlouvy za stávajících podmínek, a to vždy o dobu jednoho roku, a to i opakovaně.</w:t>
            </w:r>
          </w:p>
        </w:tc>
        <w:tc>
          <w:tcPr>
            <w:tcW w:w="4514" w:type="dxa"/>
            <w:shd w:val="clear" w:color="auto" w:fill="auto"/>
            <w:tcMar>
              <w:top w:w="100" w:type="dxa"/>
              <w:left w:w="100" w:type="dxa"/>
              <w:bottom w:w="100" w:type="dxa"/>
              <w:right w:w="100" w:type="dxa"/>
            </w:tcMar>
          </w:tcPr>
          <w:p w14:paraId="285315BA" w14:textId="77777777" w:rsidR="0012546B" w:rsidRPr="001A7BBE" w:rsidRDefault="00BF50D5">
            <w:pPr>
              <w:widowControl w:val="0"/>
              <w:contextualSpacing w:val="0"/>
              <w:rPr>
                <w:lang w:val="en-US"/>
              </w:rPr>
            </w:pPr>
            <w:r w:rsidRPr="001A7BBE">
              <w:rPr>
                <w:lang w:val="en-US"/>
              </w:rPr>
              <w:t>4.2. Thereafter, this agreement will be extended automatically for a further year, such extension to be repeated indefinitely, unless either party gives written notification to the other party of its decision to terminate the Agreement at least one month before the annual renewal date.</w:t>
            </w:r>
          </w:p>
          <w:p w14:paraId="1675419C" w14:textId="77777777" w:rsidR="0012546B" w:rsidRPr="001A7BBE" w:rsidRDefault="0012546B">
            <w:pPr>
              <w:widowControl w:val="0"/>
              <w:contextualSpacing w:val="0"/>
              <w:rPr>
                <w:lang w:val="en-US"/>
              </w:rPr>
            </w:pPr>
          </w:p>
        </w:tc>
      </w:tr>
      <w:tr w:rsidR="0012546B" w14:paraId="752CE648" w14:textId="77777777">
        <w:tc>
          <w:tcPr>
            <w:tcW w:w="4514" w:type="dxa"/>
            <w:shd w:val="clear" w:color="auto" w:fill="auto"/>
            <w:tcMar>
              <w:top w:w="100" w:type="dxa"/>
              <w:left w:w="100" w:type="dxa"/>
              <w:bottom w:w="100" w:type="dxa"/>
              <w:right w:w="100" w:type="dxa"/>
            </w:tcMar>
          </w:tcPr>
          <w:p w14:paraId="08042482" w14:textId="77777777" w:rsidR="0012546B" w:rsidRDefault="00BF50D5">
            <w:pPr>
              <w:contextualSpacing w:val="0"/>
            </w:pPr>
            <w:r>
              <w:t>4.3. Kterákoliv smluvní strana může tuto smlouvu vypovědět v případě závažného porušení této smlouvy druhou stranou, a to za předpokladu, že druhou stranu na porušení smlouvy písemně upozornila a poskytla jí dostatečný čas ke sjednání nápravy. Výpovědní doba v takovém případě činí 2 měsíce ode dne doručení písemné výpovědi druhé smluvní straně.</w:t>
            </w:r>
          </w:p>
        </w:tc>
        <w:tc>
          <w:tcPr>
            <w:tcW w:w="4514" w:type="dxa"/>
            <w:shd w:val="clear" w:color="auto" w:fill="auto"/>
            <w:tcMar>
              <w:top w:w="100" w:type="dxa"/>
              <w:left w:w="100" w:type="dxa"/>
              <w:bottom w:w="100" w:type="dxa"/>
              <w:right w:w="100" w:type="dxa"/>
            </w:tcMar>
          </w:tcPr>
          <w:p w14:paraId="21F9548A" w14:textId="468CE8FF" w:rsidR="0012546B" w:rsidRPr="001A7BBE" w:rsidRDefault="00BF50D5">
            <w:pPr>
              <w:widowControl w:val="0"/>
              <w:contextualSpacing w:val="0"/>
              <w:rPr>
                <w:lang w:val="en-US"/>
              </w:rPr>
            </w:pPr>
            <w:r w:rsidRPr="001A7BBE">
              <w:rPr>
                <w:lang w:val="en-US"/>
              </w:rPr>
              <w:t>4.3. Either party may terminate this Agreement upon a material breach of the Agreement by the other party, provided that the terminating party has previously informed the party in breach of the breach in writing and has allowed the party in breach reasonable time to rectify the breach. The notice period in such a case shall be 2 months and shall commence on the day the notice is delivered to the party in breach.</w:t>
            </w:r>
          </w:p>
        </w:tc>
      </w:tr>
      <w:tr w:rsidR="0012546B" w14:paraId="25CB8345" w14:textId="77777777">
        <w:tc>
          <w:tcPr>
            <w:tcW w:w="4514" w:type="dxa"/>
            <w:shd w:val="clear" w:color="auto" w:fill="auto"/>
            <w:tcMar>
              <w:top w:w="100" w:type="dxa"/>
              <w:left w:w="100" w:type="dxa"/>
              <w:bottom w:w="100" w:type="dxa"/>
              <w:right w:w="100" w:type="dxa"/>
            </w:tcMar>
          </w:tcPr>
          <w:p w14:paraId="568B422E" w14:textId="5335F44F" w:rsidR="0012546B" w:rsidRDefault="00BF50D5">
            <w:pPr>
              <w:contextualSpacing w:val="0"/>
            </w:pPr>
            <w:r>
              <w:t xml:space="preserve">4.4. Smluvní strany se dohodly, že v případě předčasného ukončení této smlouvy není Fakulta povinna vrátit Sponzorovi již zaplacenou </w:t>
            </w:r>
            <w:r>
              <w:lastRenderedPageBreak/>
              <w:t>odměnu nebo její část. Fakulta se zavazuje poskytnout Sponzorovi slevu</w:t>
            </w:r>
            <w:r w:rsidR="00EA4FFE">
              <w:t>, na jejíž výši se smluvní strany dohodnou,</w:t>
            </w:r>
            <w:r w:rsidR="00CB5FDD">
              <w:t xml:space="preserve"> </w:t>
            </w:r>
            <w:r>
              <w:t>v případě předčasného ukončení smlouvy, které by jinak vedlo k výraznému nepoměru mezi poskytnutými Službami a zaplacenou odměnou.</w:t>
            </w:r>
          </w:p>
          <w:p w14:paraId="3776B973" w14:textId="77777777" w:rsidR="0012546B" w:rsidRDefault="0012546B">
            <w:pPr>
              <w:contextualSpacing w:val="0"/>
            </w:pPr>
          </w:p>
        </w:tc>
        <w:tc>
          <w:tcPr>
            <w:tcW w:w="4514" w:type="dxa"/>
            <w:shd w:val="clear" w:color="auto" w:fill="auto"/>
            <w:tcMar>
              <w:top w:w="100" w:type="dxa"/>
              <w:left w:w="100" w:type="dxa"/>
              <w:bottom w:w="100" w:type="dxa"/>
              <w:right w:w="100" w:type="dxa"/>
            </w:tcMar>
          </w:tcPr>
          <w:p w14:paraId="60B54957" w14:textId="524FD419" w:rsidR="0012546B" w:rsidRPr="001A7BBE" w:rsidRDefault="00BF50D5">
            <w:pPr>
              <w:widowControl w:val="0"/>
              <w:contextualSpacing w:val="0"/>
              <w:rPr>
                <w:lang w:val="en-US"/>
              </w:rPr>
            </w:pPr>
            <w:r w:rsidRPr="001A7BBE">
              <w:rPr>
                <w:lang w:val="en-US"/>
              </w:rPr>
              <w:lastRenderedPageBreak/>
              <w:t xml:space="preserve">4.4. Should the Agreement be untimely terminated, the Faculty is not obliged to return any part of the Remuneration already paid by </w:t>
            </w:r>
            <w:r w:rsidRPr="001A7BBE">
              <w:rPr>
                <w:lang w:val="en-US"/>
              </w:rPr>
              <w:lastRenderedPageBreak/>
              <w:t>the Sponsor</w:t>
            </w:r>
            <w:bookmarkStart w:id="0" w:name="_GoBack"/>
            <w:bookmarkEnd w:id="0"/>
            <w:r w:rsidRPr="001A7BBE">
              <w:rPr>
                <w:lang w:val="en-US"/>
              </w:rPr>
              <w:t>. However, should the untimely termination result in a considerable disparity between the Services provided and the Remuneration paid, the Faculty shall provide the Sponsor with an adequate discount</w:t>
            </w:r>
            <w:r w:rsidR="00120D43" w:rsidRPr="001A7BBE">
              <w:rPr>
                <w:lang w:val="en-US"/>
              </w:rPr>
              <w:t>, the amount of which the Parties will agree on.</w:t>
            </w:r>
            <w:r w:rsidRPr="001A7BBE">
              <w:rPr>
                <w:lang w:val="en-US"/>
              </w:rPr>
              <w:t xml:space="preserve"> </w:t>
            </w:r>
          </w:p>
        </w:tc>
      </w:tr>
      <w:tr w:rsidR="0012546B" w14:paraId="076D7E6C" w14:textId="77777777">
        <w:tc>
          <w:tcPr>
            <w:tcW w:w="4514" w:type="dxa"/>
            <w:shd w:val="clear" w:color="auto" w:fill="auto"/>
            <w:tcMar>
              <w:top w:w="100" w:type="dxa"/>
              <w:left w:w="100" w:type="dxa"/>
              <w:bottom w:w="100" w:type="dxa"/>
              <w:right w:w="100" w:type="dxa"/>
            </w:tcMar>
          </w:tcPr>
          <w:p w14:paraId="0B77C0CA" w14:textId="77777777" w:rsidR="0012546B" w:rsidRDefault="00BF50D5">
            <w:pPr>
              <w:spacing w:line="331" w:lineRule="auto"/>
              <w:contextualSpacing w:val="0"/>
              <w:jc w:val="center"/>
              <w:rPr>
                <w:b/>
              </w:rPr>
            </w:pPr>
            <w:r>
              <w:rPr>
                <w:b/>
              </w:rPr>
              <w:lastRenderedPageBreak/>
              <w:t>5. Prohlášení</w:t>
            </w:r>
          </w:p>
        </w:tc>
        <w:tc>
          <w:tcPr>
            <w:tcW w:w="4514" w:type="dxa"/>
            <w:shd w:val="clear" w:color="auto" w:fill="auto"/>
            <w:tcMar>
              <w:top w:w="100" w:type="dxa"/>
              <w:left w:w="100" w:type="dxa"/>
              <w:bottom w:w="100" w:type="dxa"/>
              <w:right w:w="100" w:type="dxa"/>
            </w:tcMar>
          </w:tcPr>
          <w:p w14:paraId="0C2BCD3E" w14:textId="77777777" w:rsidR="0012546B" w:rsidRPr="001A7BBE" w:rsidRDefault="00BF50D5">
            <w:pPr>
              <w:widowControl w:val="0"/>
              <w:contextualSpacing w:val="0"/>
              <w:jc w:val="center"/>
              <w:rPr>
                <w:b/>
                <w:lang w:val="en-US"/>
              </w:rPr>
            </w:pPr>
            <w:r w:rsidRPr="001A7BBE">
              <w:rPr>
                <w:b/>
                <w:lang w:val="en-US"/>
              </w:rPr>
              <w:t>5. Declarations</w:t>
            </w:r>
          </w:p>
        </w:tc>
      </w:tr>
      <w:tr w:rsidR="0012546B" w14:paraId="5BCB92AC" w14:textId="77777777">
        <w:tc>
          <w:tcPr>
            <w:tcW w:w="4514" w:type="dxa"/>
            <w:shd w:val="clear" w:color="auto" w:fill="auto"/>
            <w:tcMar>
              <w:top w:w="100" w:type="dxa"/>
              <w:left w:w="100" w:type="dxa"/>
              <w:bottom w:w="100" w:type="dxa"/>
              <w:right w:w="100" w:type="dxa"/>
            </w:tcMar>
          </w:tcPr>
          <w:p w14:paraId="0E979FDF" w14:textId="77777777" w:rsidR="0012546B" w:rsidRDefault="00BF50D5">
            <w:pPr>
              <w:contextualSpacing w:val="0"/>
            </w:pPr>
            <w:r>
              <w:t>5.1. Smluvní strany prohlašují, že jsou oprávněny tuto smlouvu uzavřít a získaly pro to veškeré nutné souhlasy.</w:t>
            </w:r>
          </w:p>
        </w:tc>
        <w:tc>
          <w:tcPr>
            <w:tcW w:w="4514" w:type="dxa"/>
            <w:shd w:val="clear" w:color="auto" w:fill="auto"/>
            <w:tcMar>
              <w:top w:w="100" w:type="dxa"/>
              <w:left w:w="100" w:type="dxa"/>
              <w:bottom w:w="100" w:type="dxa"/>
              <w:right w:w="100" w:type="dxa"/>
            </w:tcMar>
          </w:tcPr>
          <w:p w14:paraId="69DCEF0C" w14:textId="77777777" w:rsidR="0012546B" w:rsidRPr="001A7BBE" w:rsidRDefault="00BF50D5">
            <w:pPr>
              <w:widowControl w:val="0"/>
              <w:contextualSpacing w:val="0"/>
              <w:rPr>
                <w:lang w:val="en-US"/>
              </w:rPr>
            </w:pPr>
            <w:r w:rsidRPr="001A7BBE">
              <w:rPr>
                <w:lang w:val="en-US"/>
              </w:rPr>
              <w:t>5.1. The Parties declare that they have the power and authority to enter into this Agreement, and that they have solicited all required approvals.</w:t>
            </w:r>
          </w:p>
        </w:tc>
      </w:tr>
      <w:tr w:rsidR="0012546B" w14:paraId="4239F689" w14:textId="77777777">
        <w:tc>
          <w:tcPr>
            <w:tcW w:w="4514" w:type="dxa"/>
            <w:shd w:val="clear" w:color="auto" w:fill="auto"/>
            <w:tcMar>
              <w:top w:w="100" w:type="dxa"/>
              <w:left w:w="100" w:type="dxa"/>
              <w:bottom w:w="100" w:type="dxa"/>
              <w:right w:w="100" w:type="dxa"/>
            </w:tcMar>
          </w:tcPr>
          <w:p w14:paraId="2BC6BF3B" w14:textId="77777777" w:rsidR="0012546B" w:rsidRDefault="00BF50D5">
            <w:pPr>
              <w:contextualSpacing w:val="0"/>
            </w:pPr>
            <w:r>
              <w:t>5.2. Sponzor souhlasí s tím, aby jeho obchodní firmu a logo, popř. ochrannou známku, Fakulta zveřejnila na svých webových stránkách a v dalších propagačních materiálech pod nadpisem “Sponzoři”.</w:t>
            </w:r>
          </w:p>
        </w:tc>
        <w:tc>
          <w:tcPr>
            <w:tcW w:w="4514" w:type="dxa"/>
            <w:shd w:val="clear" w:color="auto" w:fill="auto"/>
            <w:tcMar>
              <w:top w:w="100" w:type="dxa"/>
              <w:left w:w="100" w:type="dxa"/>
              <w:bottom w:w="100" w:type="dxa"/>
              <w:right w:w="100" w:type="dxa"/>
            </w:tcMar>
          </w:tcPr>
          <w:p w14:paraId="02A2FFBF" w14:textId="77777777" w:rsidR="0012546B" w:rsidRPr="001A7BBE" w:rsidRDefault="00BF50D5">
            <w:pPr>
              <w:widowControl w:val="0"/>
              <w:contextualSpacing w:val="0"/>
              <w:rPr>
                <w:lang w:val="en-US"/>
              </w:rPr>
            </w:pPr>
            <w:r w:rsidRPr="001A7BBE">
              <w:rPr>
                <w:lang w:val="en-US"/>
              </w:rPr>
              <w:t>5.2. The Sponsor agrees that its logo, name and/or trademark may be used by the Faculty on its website and in other promotional materials under the heading “Sponsors”.</w:t>
            </w:r>
          </w:p>
        </w:tc>
      </w:tr>
      <w:tr w:rsidR="0012546B" w14:paraId="0BABFB0B" w14:textId="77777777">
        <w:tc>
          <w:tcPr>
            <w:tcW w:w="4514" w:type="dxa"/>
            <w:shd w:val="clear" w:color="auto" w:fill="auto"/>
            <w:tcMar>
              <w:top w:w="100" w:type="dxa"/>
              <w:left w:w="100" w:type="dxa"/>
              <w:bottom w:w="100" w:type="dxa"/>
              <w:right w:w="100" w:type="dxa"/>
            </w:tcMar>
          </w:tcPr>
          <w:p w14:paraId="44B3CFCC" w14:textId="77777777" w:rsidR="0012546B" w:rsidRDefault="00BF50D5">
            <w:pPr>
              <w:contextualSpacing w:val="0"/>
            </w:pPr>
            <w:r>
              <w:t>5.3. Fakulta souhlasí, aby Sponzor uvedl na svých webových stránkách a dalších propagačních materiálech, že je sponzorem Fakulty.</w:t>
            </w:r>
          </w:p>
        </w:tc>
        <w:tc>
          <w:tcPr>
            <w:tcW w:w="4514" w:type="dxa"/>
            <w:shd w:val="clear" w:color="auto" w:fill="auto"/>
            <w:tcMar>
              <w:top w:w="100" w:type="dxa"/>
              <w:left w:w="100" w:type="dxa"/>
              <w:bottom w:w="100" w:type="dxa"/>
              <w:right w:w="100" w:type="dxa"/>
            </w:tcMar>
          </w:tcPr>
          <w:p w14:paraId="4137906A" w14:textId="77777777" w:rsidR="0012546B" w:rsidRPr="001A7BBE" w:rsidRDefault="00BF50D5">
            <w:pPr>
              <w:widowControl w:val="0"/>
              <w:contextualSpacing w:val="0"/>
              <w:rPr>
                <w:lang w:val="en-US"/>
              </w:rPr>
            </w:pPr>
            <w:r w:rsidRPr="001A7BBE">
              <w:rPr>
                <w:lang w:val="en-US"/>
              </w:rPr>
              <w:t>5.3. The Faculty agrees that the Sponsor may state on its website and in other promotional materials that it is a sponsor of the Faculty.</w:t>
            </w:r>
          </w:p>
        </w:tc>
      </w:tr>
      <w:tr w:rsidR="0012546B" w14:paraId="59ADA280" w14:textId="77777777">
        <w:tc>
          <w:tcPr>
            <w:tcW w:w="4514" w:type="dxa"/>
            <w:shd w:val="clear" w:color="auto" w:fill="auto"/>
            <w:tcMar>
              <w:top w:w="100" w:type="dxa"/>
              <w:left w:w="100" w:type="dxa"/>
              <w:bottom w:w="100" w:type="dxa"/>
              <w:right w:w="100" w:type="dxa"/>
            </w:tcMar>
          </w:tcPr>
          <w:p w14:paraId="5FCA81E0" w14:textId="77777777" w:rsidR="0012546B" w:rsidRDefault="00BF50D5">
            <w:pPr>
              <w:contextualSpacing w:val="0"/>
            </w:pPr>
            <w:r>
              <w:t>5.4. Smluvní strany prohlašují, že zaplacením Odměny se Fakulta nezavazuje k odebírání jakýchkoli výrobků či služeb od Sponzora a Sponzor nebude jakkoli zvýhodněn při poskytování výrobků či služeb Fakultě (včetně veřejných zakázek).</w:t>
            </w:r>
          </w:p>
        </w:tc>
        <w:tc>
          <w:tcPr>
            <w:tcW w:w="4514" w:type="dxa"/>
            <w:shd w:val="clear" w:color="auto" w:fill="auto"/>
            <w:tcMar>
              <w:top w:w="100" w:type="dxa"/>
              <w:left w:w="100" w:type="dxa"/>
              <w:bottom w:w="100" w:type="dxa"/>
              <w:right w:w="100" w:type="dxa"/>
            </w:tcMar>
          </w:tcPr>
          <w:p w14:paraId="76E56702" w14:textId="77777777" w:rsidR="0012546B" w:rsidRPr="001A7BBE" w:rsidRDefault="00BF50D5">
            <w:pPr>
              <w:widowControl w:val="0"/>
              <w:contextualSpacing w:val="0"/>
              <w:rPr>
                <w:lang w:val="en-US"/>
              </w:rPr>
            </w:pPr>
            <w:r w:rsidRPr="001A7BBE">
              <w:rPr>
                <w:lang w:val="en-US"/>
              </w:rPr>
              <w:t>5.4. The Parties declare that notwithstanding the agreed Remuneration the Faculty does not commit itself to purchase any goods or services from the Sponsor nor will the Sponsor be given any preferential treatment in providing goods or services to the Faculty.</w:t>
            </w:r>
          </w:p>
        </w:tc>
      </w:tr>
      <w:tr w:rsidR="0012546B" w14:paraId="4E729326" w14:textId="77777777">
        <w:tc>
          <w:tcPr>
            <w:tcW w:w="4514" w:type="dxa"/>
            <w:shd w:val="clear" w:color="auto" w:fill="auto"/>
            <w:tcMar>
              <w:top w:w="100" w:type="dxa"/>
              <w:left w:w="100" w:type="dxa"/>
              <w:bottom w:w="100" w:type="dxa"/>
              <w:right w:w="100" w:type="dxa"/>
            </w:tcMar>
          </w:tcPr>
          <w:p w14:paraId="753FDC31" w14:textId="77777777" w:rsidR="0012546B" w:rsidRDefault="00BF50D5">
            <w:pPr>
              <w:contextualSpacing w:val="0"/>
            </w:pPr>
            <w:r>
              <w:t>5.5. Fakulta je plátcem daně z přidané hodnoty. Pokud není v této smlouvě uvedeno jinak, jsou veškeré ceny uvedeny bez DPH. Daň z přidané hodnoty bude k ceně připočítána a s ní zaplacena ve výši platné v den uskutečnění zdanitelného plnění.</w:t>
            </w:r>
          </w:p>
        </w:tc>
        <w:tc>
          <w:tcPr>
            <w:tcW w:w="4514" w:type="dxa"/>
            <w:shd w:val="clear" w:color="auto" w:fill="auto"/>
            <w:tcMar>
              <w:top w:w="100" w:type="dxa"/>
              <w:left w:w="100" w:type="dxa"/>
              <w:bottom w:w="100" w:type="dxa"/>
              <w:right w:w="100" w:type="dxa"/>
            </w:tcMar>
          </w:tcPr>
          <w:p w14:paraId="2DEF3FE2" w14:textId="77777777" w:rsidR="0012546B" w:rsidRPr="001A7BBE" w:rsidRDefault="00BF50D5">
            <w:pPr>
              <w:widowControl w:val="0"/>
              <w:contextualSpacing w:val="0"/>
              <w:rPr>
                <w:lang w:val="en-US"/>
              </w:rPr>
            </w:pPr>
            <w:r w:rsidRPr="001A7BBE">
              <w:rPr>
                <w:lang w:val="en-US"/>
              </w:rPr>
              <w:t>5.5. The Faculty is a VAT payer. All fees in the Agreement are stipulated without VAT, unless explicitly stated otherwise. VAT shall be added to the fees and shall be paid with the fees in the amount applicable on the date of taxable fulfilment.</w:t>
            </w:r>
          </w:p>
        </w:tc>
      </w:tr>
      <w:tr w:rsidR="0012546B" w14:paraId="1118F539" w14:textId="77777777">
        <w:tc>
          <w:tcPr>
            <w:tcW w:w="4514" w:type="dxa"/>
            <w:shd w:val="clear" w:color="auto" w:fill="auto"/>
            <w:tcMar>
              <w:top w:w="100" w:type="dxa"/>
              <w:left w:w="100" w:type="dxa"/>
              <w:bottom w:w="100" w:type="dxa"/>
              <w:right w:w="100" w:type="dxa"/>
            </w:tcMar>
          </w:tcPr>
          <w:p w14:paraId="1C83EEAD" w14:textId="77777777" w:rsidR="0012546B" w:rsidRDefault="00BF50D5">
            <w:pPr>
              <w:contextualSpacing w:val="0"/>
            </w:pPr>
            <w:r>
              <w:t xml:space="preserve">5.6. Smluvní strany prohlašují, že nejsou nespolehlivým plátcem ve smyslu § </w:t>
            </w:r>
            <w:proofErr w:type="gramStart"/>
            <w:r>
              <w:t>106a</w:t>
            </w:r>
            <w:proofErr w:type="gramEnd"/>
            <w:r>
              <w:t xml:space="preserve"> zákona 235/2004 Sb., o dani z přidané hodnoty, v platném znění (dále jen ZDPH). Smluvní strany se zavazují, že veškeré platby dle této smlouvy budou hrazeny pouze na účty, které smluvní strany nechaly nebo nechají zveřejnit dle § 96 odst. 2 ZDPH. Do doby zveřejnění účtu není povinná strana v prodlení.</w:t>
            </w:r>
          </w:p>
        </w:tc>
        <w:tc>
          <w:tcPr>
            <w:tcW w:w="4514" w:type="dxa"/>
            <w:shd w:val="clear" w:color="auto" w:fill="auto"/>
            <w:tcMar>
              <w:top w:w="100" w:type="dxa"/>
              <w:left w:w="100" w:type="dxa"/>
              <w:bottom w:w="100" w:type="dxa"/>
              <w:right w:w="100" w:type="dxa"/>
            </w:tcMar>
          </w:tcPr>
          <w:p w14:paraId="0C681C79" w14:textId="77777777" w:rsidR="0012546B" w:rsidRPr="001A7BBE" w:rsidRDefault="00BF50D5">
            <w:pPr>
              <w:widowControl w:val="0"/>
              <w:contextualSpacing w:val="0"/>
              <w:rPr>
                <w:lang w:val="en-US"/>
              </w:rPr>
            </w:pPr>
            <w:r w:rsidRPr="001A7BBE">
              <w:rPr>
                <w:lang w:val="en-US"/>
              </w:rPr>
              <w:t>5.6. The Parties declare that they comply with the applicable VAT legislation (</w:t>
            </w:r>
            <w:proofErr w:type="gramStart"/>
            <w:r w:rsidRPr="001A7BBE">
              <w:rPr>
                <w:lang w:val="en-US"/>
              </w:rPr>
              <w:t>in particular with</w:t>
            </w:r>
            <w:proofErr w:type="gramEnd"/>
            <w:r w:rsidRPr="001A7BBE">
              <w:rPr>
                <w:lang w:val="en-US"/>
              </w:rPr>
              <w:t xml:space="preserve"> Act No. 235/2004 Coll., On Value Added Tax). The Parties shall wire all agreed payments to a bank account held in the name of the other party that has been published in accordance with the law; neither party can be considered in default on any payment if no account held by the other party has been published.</w:t>
            </w:r>
          </w:p>
        </w:tc>
      </w:tr>
      <w:tr w:rsidR="0012546B" w14:paraId="3A49022C" w14:textId="77777777">
        <w:tc>
          <w:tcPr>
            <w:tcW w:w="4514" w:type="dxa"/>
            <w:shd w:val="clear" w:color="auto" w:fill="auto"/>
            <w:tcMar>
              <w:top w:w="100" w:type="dxa"/>
              <w:left w:w="100" w:type="dxa"/>
              <w:bottom w:w="100" w:type="dxa"/>
              <w:right w:w="100" w:type="dxa"/>
            </w:tcMar>
          </w:tcPr>
          <w:p w14:paraId="05844614" w14:textId="77777777" w:rsidR="0012546B" w:rsidRDefault="00BF50D5">
            <w:pPr>
              <w:contextualSpacing w:val="0"/>
            </w:pPr>
            <w:r>
              <w:t xml:space="preserve">5.7. Smluvní strany souhlasí s uveřejněním této smlouvy v registru smluv podle zákona č. 340/2015 Sb., které je oprávněna zajistit </w:t>
            </w:r>
            <w:r>
              <w:lastRenderedPageBreak/>
              <w:t>Fakulta; pro účely jejího uveřejnění nepovažují smluvní strany nic z obsahu této smlouvy ani z metadat k ní se vážících za vyloučené z uveřejnění.</w:t>
            </w:r>
          </w:p>
        </w:tc>
        <w:tc>
          <w:tcPr>
            <w:tcW w:w="4514" w:type="dxa"/>
            <w:shd w:val="clear" w:color="auto" w:fill="auto"/>
            <w:tcMar>
              <w:top w:w="100" w:type="dxa"/>
              <w:left w:w="100" w:type="dxa"/>
              <w:bottom w:w="100" w:type="dxa"/>
              <w:right w:w="100" w:type="dxa"/>
            </w:tcMar>
          </w:tcPr>
          <w:p w14:paraId="3E8133D9" w14:textId="77777777" w:rsidR="0012546B" w:rsidRPr="001A7BBE" w:rsidRDefault="00BF50D5">
            <w:pPr>
              <w:widowControl w:val="0"/>
              <w:contextualSpacing w:val="0"/>
              <w:rPr>
                <w:lang w:val="en-US"/>
              </w:rPr>
            </w:pPr>
            <w:r w:rsidRPr="001A7BBE">
              <w:rPr>
                <w:lang w:val="en-US"/>
              </w:rPr>
              <w:lastRenderedPageBreak/>
              <w:t xml:space="preserve">5.7. The Parties agree to publish the Agreement in the public register created by Act No. 340/2015 Coll. The publication shall be </w:t>
            </w:r>
            <w:r w:rsidRPr="001A7BBE">
              <w:rPr>
                <w:lang w:val="en-US"/>
              </w:rPr>
              <w:lastRenderedPageBreak/>
              <w:t>administered by the Faculty. The Parties declare that there is nothing in this Agreement or in its metadata that should be excluded from the publication.</w:t>
            </w:r>
          </w:p>
          <w:p w14:paraId="7DAEE9B7" w14:textId="77777777" w:rsidR="0012546B" w:rsidRPr="001A7BBE" w:rsidRDefault="0012546B">
            <w:pPr>
              <w:widowControl w:val="0"/>
              <w:contextualSpacing w:val="0"/>
              <w:rPr>
                <w:lang w:val="en-US"/>
              </w:rPr>
            </w:pPr>
          </w:p>
        </w:tc>
      </w:tr>
      <w:tr w:rsidR="0012546B" w14:paraId="2BF3720C" w14:textId="77777777">
        <w:tc>
          <w:tcPr>
            <w:tcW w:w="4514" w:type="dxa"/>
            <w:shd w:val="clear" w:color="auto" w:fill="auto"/>
            <w:tcMar>
              <w:top w:w="100" w:type="dxa"/>
              <w:left w:w="100" w:type="dxa"/>
              <w:bottom w:w="100" w:type="dxa"/>
              <w:right w:w="100" w:type="dxa"/>
            </w:tcMar>
          </w:tcPr>
          <w:p w14:paraId="1DE53305" w14:textId="77777777" w:rsidR="0012546B" w:rsidRDefault="00BF50D5">
            <w:pPr>
              <w:spacing w:line="331" w:lineRule="auto"/>
              <w:contextualSpacing w:val="0"/>
              <w:jc w:val="center"/>
              <w:rPr>
                <w:b/>
              </w:rPr>
            </w:pPr>
            <w:r>
              <w:rPr>
                <w:b/>
              </w:rPr>
              <w:lastRenderedPageBreak/>
              <w:t>6. Kontaktní osoby</w:t>
            </w:r>
          </w:p>
        </w:tc>
        <w:tc>
          <w:tcPr>
            <w:tcW w:w="4514" w:type="dxa"/>
            <w:shd w:val="clear" w:color="auto" w:fill="auto"/>
            <w:tcMar>
              <w:top w:w="100" w:type="dxa"/>
              <w:left w:w="100" w:type="dxa"/>
              <w:bottom w:w="100" w:type="dxa"/>
              <w:right w:w="100" w:type="dxa"/>
            </w:tcMar>
          </w:tcPr>
          <w:p w14:paraId="7CE302E8" w14:textId="77777777" w:rsidR="0012546B" w:rsidRPr="001A7BBE" w:rsidRDefault="00BF50D5">
            <w:pPr>
              <w:widowControl w:val="0"/>
              <w:contextualSpacing w:val="0"/>
              <w:jc w:val="center"/>
              <w:rPr>
                <w:b/>
                <w:lang w:val="en-US"/>
              </w:rPr>
            </w:pPr>
            <w:r w:rsidRPr="001A7BBE">
              <w:rPr>
                <w:b/>
                <w:lang w:val="en-US"/>
              </w:rPr>
              <w:t>6. Communications</w:t>
            </w:r>
          </w:p>
        </w:tc>
      </w:tr>
      <w:tr w:rsidR="0012546B" w14:paraId="265F974D" w14:textId="77777777">
        <w:tc>
          <w:tcPr>
            <w:tcW w:w="4514" w:type="dxa"/>
            <w:shd w:val="clear" w:color="auto" w:fill="auto"/>
            <w:tcMar>
              <w:top w:w="100" w:type="dxa"/>
              <w:left w:w="100" w:type="dxa"/>
              <w:bottom w:w="100" w:type="dxa"/>
              <w:right w:w="100" w:type="dxa"/>
            </w:tcMar>
          </w:tcPr>
          <w:p w14:paraId="356B0243" w14:textId="77777777" w:rsidR="0012546B" w:rsidRPr="00DC1CEE" w:rsidRDefault="00BF50D5">
            <w:pPr>
              <w:spacing w:line="240" w:lineRule="auto"/>
              <w:contextualSpacing w:val="0"/>
            </w:pPr>
            <w:r w:rsidRPr="00DC1CEE">
              <w:t>6.1. Smluvní strany se dohodly na tom, že kontaktními osobami pro veškeré záležitosti týkající se této smlouvy budou:</w:t>
            </w:r>
          </w:p>
          <w:p w14:paraId="65429E40" w14:textId="77777777" w:rsidR="0012546B" w:rsidRPr="00DC1CEE" w:rsidRDefault="00BF50D5">
            <w:pPr>
              <w:numPr>
                <w:ilvl w:val="0"/>
                <w:numId w:val="1"/>
              </w:numPr>
              <w:spacing w:line="331" w:lineRule="auto"/>
            </w:pPr>
            <w:r w:rsidRPr="00DC1CEE">
              <w:t>Na straně Fakulty:</w:t>
            </w:r>
          </w:p>
          <w:p w14:paraId="47BDFC41" w14:textId="77777777" w:rsidR="0012546B" w:rsidRPr="00DC1CEE" w:rsidRDefault="00BF50D5">
            <w:pPr>
              <w:numPr>
                <w:ilvl w:val="1"/>
                <w:numId w:val="1"/>
              </w:numPr>
            </w:pPr>
            <w:r w:rsidRPr="00DC1CEE">
              <w:t xml:space="preserve">Ing. Pavel Kordík, tel.: +420 224 359 815, e-mail: </w:t>
            </w:r>
            <w:hyperlink r:id="rId7">
              <w:r w:rsidRPr="00DC1CEE">
                <w:rPr>
                  <w:color w:val="1155CC"/>
                  <w:u w:val="single"/>
                </w:rPr>
                <w:t>pavel.kordik@fit.cvut.cz</w:t>
              </w:r>
            </w:hyperlink>
            <w:r w:rsidRPr="00DC1CEE">
              <w:t xml:space="preserve"> a</w:t>
            </w:r>
          </w:p>
          <w:p w14:paraId="5E831EE1" w14:textId="77777777" w:rsidR="0012546B" w:rsidRPr="00DC1CEE" w:rsidRDefault="00003226" w:rsidP="00724D07">
            <w:pPr>
              <w:numPr>
                <w:ilvl w:val="1"/>
                <w:numId w:val="1"/>
              </w:numPr>
            </w:pPr>
            <w:r w:rsidRPr="00DC1CEE">
              <w:t>Ing. Jana Hacmacov</w:t>
            </w:r>
            <w:r w:rsidR="00BF50D5" w:rsidRPr="00DC1CEE">
              <w:t xml:space="preserve">á, tel.: +420 224 359 834, email: </w:t>
            </w:r>
            <w:hyperlink r:id="rId8" w:history="1">
              <w:r w:rsidRPr="00DC1CEE">
                <w:rPr>
                  <w:rStyle w:val="Hypertextovodkaz"/>
                </w:rPr>
                <w:t>jana.hacmacova@fit.cvut.cz</w:t>
              </w:r>
            </w:hyperlink>
            <w:r w:rsidR="00BF50D5" w:rsidRPr="00DC1CEE">
              <w:t xml:space="preserve">. </w:t>
            </w:r>
          </w:p>
          <w:p w14:paraId="674492B3" w14:textId="77777777" w:rsidR="0012546B" w:rsidRPr="00DC1CEE" w:rsidRDefault="00BF50D5" w:rsidP="00724D07">
            <w:pPr>
              <w:numPr>
                <w:ilvl w:val="0"/>
                <w:numId w:val="1"/>
              </w:numPr>
              <w:spacing w:line="331" w:lineRule="auto"/>
            </w:pPr>
            <w:r w:rsidRPr="00DC1CEE">
              <w:t>Na straně Sponzora:</w:t>
            </w:r>
          </w:p>
          <w:p w14:paraId="4CBCCB9F" w14:textId="47F33797" w:rsidR="002E3207" w:rsidRPr="00DC1CEE" w:rsidRDefault="00D306C3" w:rsidP="00724D07">
            <w:pPr>
              <w:numPr>
                <w:ilvl w:val="1"/>
                <w:numId w:val="1"/>
              </w:numPr>
              <w:spacing w:line="331" w:lineRule="auto"/>
              <w:ind w:right="-24"/>
            </w:pPr>
            <w:r>
              <w:rPr>
                <w:highlight w:val="yellow"/>
              </w:rPr>
              <w:t>[doplnit]</w:t>
            </w:r>
          </w:p>
        </w:tc>
        <w:tc>
          <w:tcPr>
            <w:tcW w:w="4514" w:type="dxa"/>
            <w:shd w:val="clear" w:color="auto" w:fill="auto"/>
            <w:tcMar>
              <w:top w:w="100" w:type="dxa"/>
              <w:left w:w="100" w:type="dxa"/>
              <w:bottom w:w="100" w:type="dxa"/>
              <w:right w:w="100" w:type="dxa"/>
            </w:tcMar>
          </w:tcPr>
          <w:p w14:paraId="01DC7080" w14:textId="77777777" w:rsidR="0012546B" w:rsidRPr="001A7BBE" w:rsidRDefault="00BF50D5">
            <w:pPr>
              <w:spacing w:line="240" w:lineRule="auto"/>
              <w:contextualSpacing w:val="0"/>
              <w:rPr>
                <w:lang w:val="en-US"/>
              </w:rPr>
            </w:pPr>
            <w:r w:rsidRPr="001A7BBE">
              <w:rPr>
                <w:lang w:val="en-US"/>
              </w:rPr>
              <w:t>6.1. The Parties have agreed that the following persons shall be responsible for communication related to the Agreement:</w:t>
            </w:r>
          </w:p>
          <w:p w14:paraId="00D49AE5" w14:textId="77777777" w:rsidR="0012546B" w:rsidRPr="001A7BBE" w:rsidRDefault="00BF50D5">
            <w:pPr>
              <w:numPr>
                <w:ilvl w:val="0"/>
                <w:numId w:val="1"/>
              </w:numPr>
              <w:spacing w:line="331" w:lineRule="auto"/>
              <w:rPr>
                <w:lang w:val="en-US"/>
              </w:rPr>
            </w:pPr>
            <w:r w:rsidRPr="001A7BBE">
              <w:rPr>
                <w:lang w:val="en-US"/>
              </w:rPr>
              <w:t>For the Faculty:</w:t>
            </w:r>
          </w:p>
          <w:p w14:paraId="7747061A" w14:textId="77777777" w:rsidR="0012546B" w:rsidRPr="001A7BBE" w:rsidRDefault="00BF50D5">
            <w:pPr>
              <w:numPr>
                <w:ilvl w:val="1"/>
                <w:numId w:val="1"/>
              </w:numPr>
              <w:rPr>
                <w:lang w:val="en-US"/>
              </w:rPr>
            </w:pPr>
            <w:r w:rsidRPr="001A7BBE">
              <w:rPr>
                <w:lang w:val="en-US"/>
              </w:rPr>
              <w:t xml:space="preserve">Ing. Pavel Kordík, tel.: +420 224 359 815, e-mail: </w:t>
            </w:r>
            <w:hyperlink r:id="rId9">
              <w:r w:rsidRPr="001A7BBE">
                <w:rPr>
                  <w:color w:val="1155CC"/>
                  <w:u w:val="single"/>
                  <w:lang w:val="en-US"/>
                </w:rPr>
                <w:t>pavel.kordik@fit.cvut.cz</w:t>
              </w:r>
            </w:hyperlink>
            <w:r w:rsidRPr="001A7BBE">
              <w:rPr>
                <w:lang w:val="en-US"/>
              </w:rPr>
              <w:t xml:space="preserve"> and</w:t>
            </w:r>
          </w:p>
          <w:p w14:paraId="7AC20C25" w14:textId="15E350E2" w:rsidR="0012546B" w:rsidRPr="001A7BBE" w:rsidRDefault="00BF50D5">
            <w:pPr>
              <w:numPr>
                <w:ilvl w:val="1"/>
                <w:numId w:val="1"/>
              </w:numPr>
              <w:rPr>
                <w:lang w:val="en-US"/>
              </w:rPr>
            </w:pPr>
            <w:r w:rsidRPr="001A7BBE">
              <w:rPr>
                <w:lang w:val="en-US"/>
              </w:rPr>
              <w:t xml:space="preserve">Ing. </w:t>
            </w:r>
            <w:r w:rsidR="00C83CA0" w:rsidRPr="001A7BBE">
              <w:rPr>
                <w:lang w:val="en-US"/>
              </w:rPr>
              <w:t>Jana Hacmacová</w:t>
            </w:r>
            <w:r w:rsidRPr="001A7BBE">
              <w:rPr>
                <w:lang w:val="en-US"/>
              </w:rPr>
              <w:t xml:space="preserve">, tel.: +420 224 359 834, email: </w:t>
            </w:r>
            <w:hyperlink r:id="rId10">
              <w:r w:rsidR="00C83CA0" w:rsidRPr="001A7BBE">
                <w:rPr>
                  <w:color w:val="1155CC"/>
                  <w:u w:val="single"/>
                  <w:lang w:val="en-US"/>
                </w:rPr>
                <w:t>jana.hacmacova@fit.cvut.cz</w:t>
              </w:r>
            </w:hyperlink>
            <w:r w:rsidRPr="001A7BBE">
              <w:rPr>
                <w:lang w:val="en-US"/>
              </w:rPr>
              <w:t xml:space="preserve">. </w:t>
            </w:r>
          </w:p>
          <w:p w14:paraId="0158EC71" w14:textId="77777777" w:rsidR="0012546B" w:rsidRPr="001A7BBE" w:rsidRDefault="00BF50D5">
            <w:pPr>
              <w:numPr>
                <w:ilvl w:val="0"/>
                <w:numId w:val="1"/>
              </w:numPr>
              <w:spacing w:line="331" w:lineRule="auto"/>
              <w:rPr>
                <w:lang w:val="en-US"/>
              </w:rPr>
            </w:pPr>
            <w:r w:rsidRPr="001A7BBE">
              <w:rPr>
                <w:lang w:val="en-US"/>
              </w:rPr>
              <w:t>For the Sponsor:</w:t>
            </w:r>
          </w:p>
          <w:p w14:paraId="4B736E69" w14:textId="0053AA46" w:rsidR="0012546B" w:rsidRPr="001A7BBE" w:rsidRDefault="00D306C3">
            <w:pPr>
              <w:numPr>
                <w:ilvl w:val="1"/>
                <w:numId w:val="1"/>
              </w:numPr>
              <w:spacing w:line="331" w:lineRule="auto"/>
              <w:rPr>
                <w:lang w:val="en-US"/>
              </w:rPr>
            </w:pPr>
            <w:r w:rsidRPr="001A7BBE">
              <w:rPr>
                <w:highlight w:val="yellow"/>
                <w:lang w:val="en-US"/>
              </w:rPr>
              <w:t>[to be filled in]</w:t>
            </w:r>
          </w:p>
        </w:tc>
      </w:tr>
      <w:tr w:rsidR="0012546B" w14:paraId="64A2F32C" w14:textId="77777777">
        <w:tc>
          <w:tcPr>
            <w:tcW w:w="4514" w:type="dxa"/>
            <w:shd w:val="clear" w:color="auto" w:fill="auto"/>
            <w:tcMar>
              <w:top w:w="100" w:type="dxa"/>
              <w:left w:w="100" w:type="dxa"/>
              <w:bottom w:w="100" w:type="dxa"/>
              <w:right w:w="100" w:type="dxa"/>
            </w:tcMar>
          </w:tcPr>
          <w:p w14:paraId="3C3C2C28" w14:textId="77777777" w:rsidR="0012546B" w:rsidRDefault="00BF50D5">
            <w:pPr>
              <w:spacing w:line="240" w:lineRule="auto"/>
              <w:contextualSpacing w:val="0"/>
            </w:pPr>
            <w:r>
              <w:t>6.2. Případné změny údajů uvedených v tomto článku jsou smluvní strany povinny oznamovat druhé smluvní straně písemně a bez zbytečného odkladu. Změny jsou účinné doručením druhé straně, aniž by bylo třeba vyhotovovat dodatek k této smlouvě.</w:t>
            </w:r>
          </w:p>
        </w:tc>
        <w:tc>
          <w:tcPr>
            <w:tcW w:w="4514" w:type="dxa"/>
            <w:shd w:val="clear" w:color="auto" w:fill="auto"/>
            <w:tcMar>
              <w:top w:w="100" w:type="dxa"/>
              <w:left w:w="100" w:type="dxa"/>
              <w:bottom w:w="100" w:type="dxa"/>
              <w:right w:w="100" w:type="dxa"/>
            </w:tcMar>
          </w:tcPr>
          <w:p w14:paraId="6B76C36F" w14:textId="77777777" w:rsidR="0012546B" w:rsidRPr="001A7BBE" w:rsidRDefault="00BF50D5">
            <w:pPr>
              <w:spacing w:line="240" w:lineRule="auto"/>
              <w:contextualSpacing w:val="0"/>
              <w:rPr>
                <w:lang w:val="en-US"/>
              </w:rPr>
            </w:pPr>
            <w:r w:rsidRPr="001A7BBE">
              <w:rPr>
                <w:lang w:val="en-US"/>
              </w:rPr>
              <w:t xml:space="preserve">6.2. Should there be any change in the contact details listed in this article, the relevant party shall notify the other party in writing without undue delay. The change shall take effect upon receipt of such notification, without any formal amendment to the Agreement being required.  </w:t>
            </w:r>
          </w:p>
          <w:p w14:paraId="46346F69" w14:textId="77777777" w:rsidR="0012546B" w:rsidRPr="001A7BBE" w:rsidRDefault="0012546B">
            <w:pPr>
              <w:spacing w:line="240" w:lineRule="auto"/>
              <w:contextualSpacing w:val="0"/>
              <w:rPr>
                <w:lang w:val="en-US"/>
              </w:rPr>
            </w:pPr>
          </w:p>
        </w:tc>
      </w:tr>
      <w:tr w:rsidR="0012546B" w14:paraId="2B9F441A" w14:textId="77777777">
        <w:tc>
          <w:tcPr>
            <w:tcW w:w="4514" w:type="dxa"/>
            <w:shd w:val="clear" w:color="auto" w:fill="auto"/>
            <w:tcMar>
              <w:top w:w="100" w:type="dxa"/>
              <w:left w:w="100" w:type="dxa"/>
              <w:bottom w:w="100" w:type="dxa"/>
              <w:right w:w="100" w:type="dxa"/>
            </w:tcMar>
          </w:tcPr>
          <w:p w14:paraId="5A57CBA1" w14:textId="77777777" w:rsidR="0012546B" w:rsidRDefault="00BF50D5">
            <w:pPr>
              <w:spacing w:line="331" w:lineRule="auto"/>
              <w:contextualSpacing w:val="0"/>
              <w:jc w:val="center"/>
              <w:rPr>
                <w:b/>
              </w:rPr>
            </w:pPr>
            <w:r>
              <w:rPr>
                <w:b/>
              </w:rPr>
              <w:t>7. Závěrečná ustanovení</w:t>
            </w:r>
          </w:p>
        </w:tc>
        <w:tc>
          <w:tcPr>
            <w:tcW w:w="4514" w:type="dxa"/>
            <w:shd w:val="clear" w:color="auto" w:fill="auto"/>
            <w:tcMar>
              <w:top w:w="100" w:type="dxa"/>
              <w:left w:w="100" w:type="dxa"/>
              <w:bottom w:w="100" w:type="dxa"/>
              <w:right w:w="100" w:type="dxa"/>
            </w:tcMar>
          </w:tcPr>
          <w:p w14:paraId="752BC7DC" w14:textId="77777777" w:rsidR="0012546B" w:rsidRPr="001A7BBE" w:rsidRDefault="00BF50D5">
            <w:pPr>
              <w:spacing w:line="240" w:lineRule="auto"/>
              <w:contextualSpacing w:val="0"/>
              <w:jc w:val="center"/>
              <w:rPr>
                <w:b/>
                <w:lang w:val="en-US"/>
              </w:rPr>
            </w:pPr>
            <w:r w:rsidRPr="001A7BBE">
              <w:rPr>
                <w:b/>
                <w:lang w:val="en-US"/>
              </w:rPr>
              <w:t>7. Final Provisions</w:t>
            </w:r>
          </w:p>
        </w:tc>
      </w:tr>
      <w:tr w:rsidR="0012546B" w14:paraId="1AFA9DDD" w14:textId="77777777">
        <w:tc>
          <w:tcPr>
            <w:tcW w:w="4514" w:type="dxa"/>
            <w:shd w:val="clear" w:color="auto" w:fill="auto"/>
            <w:tcMar>
              <w:top w:w="100" w:type="dxa"/>
              <w:left w:w="100" w:type="dxa"/>
              <w:bottom w:w="100" w:type="dxa"/>
              <w:right w:w="100" w:type="dxa"/>
            </w:tcMar>
          </w:tcPr>
          <w:p w14:paraId="1804529E" w14:textId="77777777" w:rsidR="0012546B" w:rsidRDefault="00BF50D5">
            <w:pPr>
              <w:spacing w:line="240" w:lineRule="auto"/>
              <w:contextualSpacing w:val="0"/>
            </w:pPr>
            <w:r>
              <w:t>7.1. Práva a povinnosti smluvních stran se řídí touto smlouvou, zákonem č. 89/2012 Sb., občanský zákoník a ostatními obecně závaznými právními předpisy České republiky.</w:t>
            </w:r>
          </w:p>
        </w:tc>
        <w:tc>
          <w:tcPr>
            <w:tcW w:w="4514" w:type="dxa"/>
            <w:shd w:val="clear" w:color="auto" w:fill="auto"/>
            <w:tcMar>
              <w:top w:w="100" w:type="dxa"/>
              <w:left w:w="100" w:type="dxa"/>
              <w:bottom w:w="100" w:type="dxa"/>
              <w:right w:w="100" w:type="dxa"/>
            </w:tcMar>
          </w:tcPr>
          <w:p w14:paraId="78E24193" w14:textId="77777777" w:rsidR="0012546B" w:rsidRPr="001A7BBE" w:rsidRDefault="00BF50D5">
            <w:pPr>
              <w:spacing w:line="240" w:lineRule="auto"/>
              <w:contextualSpacing w:val="0"/>
              <w:rPr>
                <w:lang w:val="en-US"/>
              </w:rPr>
            </w:pPr>
            <w:r w:rsidRPr="001A7BBE">
              <w:rPr>
                <w:lang w:val="en-US"/>
              </w:rPr>
              <w:t xml:space="preserve">7.1. The Agreement shall be governed by the law of the Czech Republic, and </w:t>
            </w:r>
            <w:proofErr w:type="gramStart"/>
            <w:r w:rsidRPr="001A7BBE">
              <w:rPr>
                <w:lang w:val="en-US"/>
              </w:rPr>
              <w:t>in particular by</w:t>
            </w:r>
            <w:proofErr w:type="gramEnd"/>
            <w:r w:rsidRPr="001A7BBE">
              <w:rPr>
                <w:lang w:val="en-US"/>
              </w:rPr>
              <w:t xml:space="preserve"> Act No. 89/2012 Coll., the Civil Code.</w:t>
            </w:r>
          </w:p>
        </w:tc>
      </w:tr>
      <w:tr w:rsidR="0012546B" w14:paraId="62DEC244" w14:textId="77777777">
        <w:tc>
          <w:tcPr>
            <w:tcW w:w="4514" w:type="dxa"/>
            <w:shd w:val="clear" w:color="auto" w:fill="auto"/>
            <w:tcMar>
              <w:top w:w="100" w:type="dxa"/>
              <w:left w:w="100" w:type="dxa"/>
              <w:bottom w:w="100" w:type="dxa"/>
              <w:right w:w="100" w:type="dxa"/>
            </w:tcMar>
          </w:tcPr>
          <w:p w14:paraId="1B86EBB2" w14:textId="77777777" w:rsidR="0012546B" w:rsidRDefault="00BF50D5">
            <w:pPr>
              <w:spacing w:line="240" w:lineRule="auto"/>
              <w:contextualSpacing w:val="0"/>
            </w:pPr>
            <w:r>
              <w:t>7.2. Veškeré změny a doplňky této smlouvy mohou být provedeny pouze se souhlasem obou smluvních stran písemnou formou.</w:t>
            </w:r>
          </w:p>
        </w:tc>
        <w:tc>
          <w:tcPr>
            <w:tcW w:w="4514" w:type="dxa"/>
            <w:shd w:val="clear" w:color="auto" w:fill="auto"/>
            <w:tcMar>
              <w:top w:w="100" w:type="dxa"/>
              <w:left w:w="100" w:type="dxa"/>
              <w:bottom w:w="100" w:type="dxa"/>
              <w:right w:w="100" w:type="dxa"/>
            </w:tcMar>
          </w:tcPr>
          <w:p w14:paraId="220CDF49" w14:textId="77777777" w:rsidR="0012546B" w:rsidRPr="001A7BBE" w:rsidRDefault="00BF50D5">
            <w:pPr>
              <w:spacing w:line="240" w:lineRule="auto"/>
              <w:contextualSpacing w:val="0"/>
              <w:rPr>
                <w:lang w:val="en-US"/>
              </w:rPr>
            </w:pPr>
            <w:r w:rsidRPr="001A7BBE">
              <w:rPr>
                <w:lang w:val="en-US"/>
              </w:rPr>
              <w:t>7.2. Any changes to the Agreement shall be made in writing with the agreement of both Parties.</w:t>
            </w:r>
          </w:p>
        </w:tc>
      </w:tr>
      <w:tr w:rsidR="0012546B" w14:paraId="7FACC062" w14:textId="77777777">
        <w:tc>
          <w:tcPr>
            <w:tcW w:w="4514" w:type="dxa"/>
            <w:shd w:val="clear" w:color="auto" w:fill="auto"/>
            <w:tcMar>
              <w:top w:w="100" w:type="dxa"/>
              <w:left w:w="100" w:type="dxa"/>
              <w:bottom w:w="100" w:type="dxa"/>
              <w:right w:w="100" w:type="dxa"/>
            </w:tcMar>
          </w:tcPr>
          <w:p w14:paraId="16CFA73D" w14:textId="77777777" w:rsidR="0012546B" w:rsidRDefault="00BF50D5">
            <w:pPr>
              <w:spacing w:line="240" w:lineRule="auto"/>
              <w:contextualSpacing w:val="0"/>
            </w:pPr>
            <w:r>
              <w:t>7.3. Je-li nebo stane-li se jakékoliv ustanovení této smlouvy neplatným, odporovatelným nebo nevynutitelným, nebude to mít vliv na platnost 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w:t>
            </w:r>
          </w:p>
        </w:tc>
        <w:tc>
          <w:tcPr>
            <w:tcW w:w="4514" w:type="dxa"/>
            <w:shd w:val="clear" w:color="auto" w:fill="auto"/>
            <w:tcMar>
              <w:top w:w="100" w:type="dxa"/>
              <w:left w:w="100" w:type="dxa"/>
              <w:bottom w:w="100" w:type="dxa"/>
              <w:right w:w="100" w:type="dxa"/>
            </w:tcMar>
          </w:tcPr>
          <w:p w14:paraId="374F7E4A" w14:textId="77777777" w:rsidR="0012546B" w:rsidRPr="001A7BBE" w:rsidRDefault="00BF50D5">
            <w:pPr>
              <w:spacing w:line="240" w:lineRule="auto"/>
              <w:contextualSpacing w:val="0"/>
              <w:rPr>
                <w:lang w:val="en-US"/>
              </w:rPr>
            </w:pPr>
            <w:r w:rsidRPr="001A7BBE">
              <w:rPr>
                <w:lang w:val="en-US"/>
              </w:rPr>
              <w:t xml:space="preserve">7.3. </w:t>
            </w:r>
            <w:proofErr w:type="gramStart"/>
            <w:r w:rsidRPr="001A7BBE">
              <w:rPr>
                <w:lang w:val="en-US"/>
              </w:rPr>
              <w:t>In the event that</w:t>
            </w:r>
            <w:proofErr w:type="gramEnd"/>
            <w:r w:rsidRPr="001A7BBE">
              <w:rPr>
                <w:lang w:val="en-US"/>
              </w:rPr>
              <w:t xml:space="preserve"> any of the terms and provisions of this Agreement are held to be invalid or unenforceable, such determination shall not affect the operation of the remaining provisions of this agreement, which shall remain in full force and effect. The Parties shall replace the invalid or unenforceable provisions with valid and enforceable provisions that best respect the intended objectives of the invalid or unenforceable provisions.</w:t>
            </w:r>
          </w:p>
        </w:tc>
      </w:tr>
      <w:tr w:rsidR="0012546B" w14:paraId="333F9F3E" w14:textId="77777777">
        <w:tc>
          <w:tcPr>
            <w:tcW w:w="4514" w:type="dxa"/>
            <w:shd w:val="clear" w:color="auto" w:fill="auto"/>
            <w:tcMar>
              <w:top w:w="100" w:type="dxa"/>
              <w:left w:w="100" w:type="dxa"/>
              <w:bottom w:w="100" w:type="dxa"/>
              <w:right w:w="100" w:type="dxa"/>
            </w:tcMar>
          </w:tcPr>
          <w:p w14:paraId="215D7833" w14:textId="77777777" w:rsidR="0012546B" w:rsidRDefault="00BF50D5">
            <w:pPr>
              <w:spacing w:line="240" w:lineRule="auto"/>
              <w:contextualSpacing w:val="0"/>
            </w:pPr>
            <w:r>
              <w:t>7.4. Smluvní strany jsou povinny řešit případné spory vzniklé z této smlouvy vždy nejprve vzájemným jednáním. Pro rozhodování sporů jsou příslušné obecné soudy České republiky.</w:t>
            </w:r>
          </w:p>
        </w:tc>
        <w:tc>
          <w:tcPr>
            <w:tcW w:w="4514" w:type="dxa"/>
            <w:shd w:val="clear" w:color="auto" w:fill="auto"/>
            <w:tcMar>
              <w:top w:w="100" w:type="dxa"/>
              <w:left w:w="100" w:type="dxa"/>
              <w:bottom w:w="100" w:type="dxa"/>
              <w:right w:w="100" w:type="dxa"/>
            </w:tcMar>
          </w:tcPr>
          <w:p w14:paraId="19D8F51A" w14:textId="77777777" w:rsidR="0012546B" w:rsidRPr="001A7BBE" w:rsidRDefault="00BF50D5">
            <w:pPr>
              <w:spacing w:line="240" w:lineRule="auto"/>
              <w:contextualSpacing w:val="0"/>
              <w:rPr>
                <w:lang w:val="en-US"/>
              </w:rPr>
            </w:pPr>
            <w:r w:rsidRPr="001A7BBE">
              <w:rPr>
                <w:lang w:val="en-US"/>
              </w:rPr>
              <w:t>7.4. The Parties shall attempt to resolve any disputes resulting from the Agreement by mutual negotiation. If such negotiation should fail, the matter shall be resolved by a competent court of the Czech Republic.</w:t>
            </w:r>
          </w:p>
        </w:tc>
      </w:tr>
      <w:tr w:rsidR="0012546B" w14:paraId="5E59DB9B" w14:textId="77777777">
        <w:tc>
          <w:tcPr>
            <w:tcW w:w="4514" w:type="dxa"/>
            <w:shd w:val="clear" w:color="auto" w:fill="auto"/>
            <w:tcMar>
              <w:top w:w="100" w:type="dxa"/>
              <w:left w:w="100" w:type="dxa"/>
              <w:bottom w:w="100" w:type="dxa"/>
              <w:right w:w="100" w:type="dxa"/>
            </w:tcMar>
          </w:tcPr>
          <w:p w14:paraId="2ACCDB3A" w14:textId="77777777" w:rsidR="0012546B" w:rsidRDefault="00BF50D5">
            <w:pPr>
              <w:spacing w:line="240" w:lineRule="auto"/>
              <w:contextualSpacing w:val="0"/>
            </w:pPr>
            <w:r>
              <w:lastRenderedPageBreak/>
              <w:t>7.5. Tato smlouva byla sepsána v češtině a angličtině. V případě konfliktu nebo nesouladu mezi českým a anglickým textem bude rozhodující text v českém jazyce.</w:t>
            </w:r>
          </w:p>
        </w:tc>
        <w:tc>
          <w:tcPr>
            <w:tcW w:w="4514" w:type="dxa"/>
            <w:shd w:val="clear" w:color="auto" w:fill="auto"/>
            <w:tcMar>
              <w:top w:w="100" w:type="dxa"/>
              <w:left w:w="100" w:type="dxa"/>
              <w:bottom w:w="100" w:type="dxa"/>
              <w:right w:w="100" w:type="dxa"/>
            </w:tcMar>
          </w:tcPr>
          <w:p w14:paraId="10030169" w14:textId="77777777" w:rsidR="0012546B" w:rsidRPr="001A7BBE" w:rsidRDefault="00BF50D5">
            <w:pPr>
              <w:spacing w:line="240" w:lineRule="auto"/>
              <w:contextualSpacing w:val="0"/>
              <w:rPr>
                <w:lang w:val="en-US"/>
              </w:rPr>
            </w:pPr>
            <w:r w:rsidRPr="001A7BBE">
              <w:rPr>
                <w:lang w:val="en-US"/>
              </w:rPr>
              <w:t>7.5. The whole text of the Agreement has been written in Czech and English. If there is any conflict or inconsistency between the Czech version and the English version, the Czech version shall prevail.</w:t>
            </w:r>
          </w:p>
        </w:tc>
      </w:tr>
      <w:tr w:rsidR="0012546B" w14:paraId="1438AE6F" w14:textId="77777777">
        <w:tc>
          <w:tcPr>
            <w:tcW w:w="4514" w:type="dxa"/>
            <w:shd w:val="clear" w:color="auto" w:fill="auto"/>
            <w:tcMar>
              <w:top w:w="100" w:type="dxa"/>
              <w:left w:w="100" w:type="dxa"/>
              <w:bottom w:w="100" w:type="dxa"/>
              <w:right w:w="100" w:type="dxa"/>
            </w:tcMar>
          </w:tcPr>
          <w:p w14:paraId="2BB96D7E" w14:textId="1D7EA581" w:rsidR="000A4281" w:rsidRDefault="00BF50D5">
            <w:pPr>
              <w:spacing w:line="240" w:lineRule="auto"/>
              <w:contextualSpacing w:val="0"/>
            </w:pPr>
            <w:r>
              <w:t xml:space="preserve">7.6. Tato smlouva je sepsána ve </w:t>
            </w:r>
            <w:r w:rsidR="00D306C3">
              <w:t>dvou</w:t>
            </w:r>
            <w:r w:rsidR="00847ED7">
              <w:t xml:space="preserve"> </w:t>
            </w:r>
            <w:r>
              <w:t>stejnopisech s platností originálu, přičemž každá smluvní strana obdrží po jednom stejnopisu.</w:t>
            </w:r>
          </w:p>
        </w:tc>
        <w:tc>
          <w:tcPr>
            <w:tcW w:w="4514" w:type="dxa"/>
            <w:shd w:val="clear" w:color="auto" w:fill="auto"/>
            <w:tcMar>
              <w:top w:w="100" w:type="dxa"/>
              <w:left w:w="100" w:type="dxa"/>
              <w:bottom w:w="100" w:type="dxa"/>
              <w:right w:w="100" w:type="dxa"/>
            </w:tcMar>
          </w:tcPr>
          <w:p w14:paraId="03AA52AB" w14:textId="7B8AF8FB" w:rsidR="000A4281" w:rsidRPr="001A7BBE" w:rsidRDefault="00BF50D5">
            <w:pPr>
              <w:spacing w:line="240" w:lineRule="auto"/>
              <w:contextualSpacing w:val="0"/>
              <w:rPr>
                <w:lang w:val="en-US"/>
              </w:rPr>
            </w:pPr>
            <w:r w:rsidRPr="001A7BBE">
              <w:rPr>
                <w:lang w:val="en-US"/>
              </w:rPr>
              <w:t xml:space="preserve">7.6. </w:t>
            </w:r>
            <w:r w:rsidR="00B7457A" w:rsidRPr="001A7BBE">
              <w:rPr>
                <w:lang w:val="en-US"/>
              </w:rPr>
              <w:t>Th</w:t>
            </w:r>
            <w:r w:rsidR="00D306C3" w:rsidRPr="001A7BBE">
              <w:rPr>
                <w:lang w:val="en-US"/>
              </w:rPr>
              <w:t>is contract is drawn up in two</w:t>
            </w:r>
            <w:r w:rsidR="00B7457A" w:rsidRPr="001A7BBE">
              <w:rPr>
                <w:lang w:val="en-US"/>
              </w:rPr>
              <w:t xml:space="preserve"> copies with the validity of the orig</w:t>
            </w:r>
            <w:r w:rsidR="00D306C3" w:rsidRPr="001A7BBE">
              <w:rPr>
                <w:lang w:val="en-US"/>
              </w:rPr>
              <w:t>inal, with the Faculty and Sponsor receiving one copy</w:t>
            </w:r>
            <w:r w:rsidR="00B7457A" w:rsidRPr="001A7BBE">
              <w:rPr>
                <w:lang w:val="en-US"/>
              </w:rPr>
              <w:t xml:space="preserve"> each.</w:t>
            </w:r>
          </w:p>
          <w:p w14:paraId="38322012" w14:textId="77777777" w:rsidR="000A4281" w:rsidRPr="001A7BBE" w:rsidRDefault="000A4281">
            <w:pPr>
              <w:spacing w:line="240" w:lineRule="auto"/>
              <w:contextualSpacing w:val="0"/>
              <w:rPr>
                <w:lang w:val="en-US"/>
              </w:rPr>
            </w:pPr>
          </w:p>
          <w:p w14:paraId="3E426565" w14:textId="4E36E0F2" w:rsidR="0012546B" w:rsidRPr="001A7BBE" w:rsidRDefault="0012546B">
            <w:pPr>
              <w:spacing w:line="240" w:lineRule="auto"/>
              <w:contextualSpacing w:val="0"/>
              <w:rPr>
                <w:lang w:val="en-US"/>
              </w:rPr>
            </w:pPr>
          </w:p>
        </w:tc>
      </w:tr>
      <w:tr w:rsidR="0012546B" w14:paraId="1186A1B1" w14:textId="77777777">
        <w:tc>
          <w:tcPr>
            <w:tcW w:w="4514" w:type="dxa"/>
            <w:shd w:val="clear" w:color="auto" w:fill="auto"/>
            <w:tcMar>
              <w:top w:w="100" w:type="dxa"/>
              <w:left w:w="100" w:type="dxa"/>
              <w:bottom w:w="100" w:type="dxa"/>
              <w:right w:w="100" w:type="dxa"/>
            </w:tcMar>
          </w:tcPr>
          <w:p w14:paraId="5D888A86" w14:textId="2A607510" w:rsidR="0012546B" w:rsidRDefault="000A4281">
            <w:pPr>
              <w:spacing w:line="240" w:lineRule="auto"/>
              <w:contextualSpacing w:val="0"/>
            </w:pPr>
            <w:r>
              <w:t>7.</w:t>
            </w:r>
            <w:r w:rsidR="00C83CA0">
              <w:t>7</w:t>
            </w:r>
            <w:r w:rsidR="00BF50D5">
              <w:t>. Strany po přečtení této smlouvy prohlašují, že souhlasí s jejím obsahem, že tato smlouva byla sepsána vážně, určitě, srozumitelně a na základě jejich pravé a svobodné vůle, na důkaz čehož níže připojují své podpisy.</w:t>
            </w:r>
          </w:p>
        </w:tc>
        <w:tc>
          <w:tcPr>
            <w:tcW w:w="4514" w:type="dxa"/>
            <w:shd w:val="clear" w:color="auto" w:fill="auto"/>
            <w:tcMar>
              <w:top w:w="100" w:type="dxa"/>
              <w:left w:w="100" w:type="dxa"/>
              <w:bottom w:w="100" w:type="dxa"/>
              <w:right w:w="100" w:type="dxa"/>
            </w:tcMar>
          </w:tcPr>
          <w:p w14:paraId="5A372B57" w14:textId="5177B5C9" w:rsidR="0012546B" w:rsidRPr="001A7BBE" w:rsidRDefault="000A4281">
            <w:pPr>
              <w:spacing w:line="240" w:lineRule="auto"/>
              <w:contextualSpacing w:val="0"/>
              <w:rPr>
                <w:lang w:val="en-US"/>
              </w:rPr>
            </w:pPr>
            <w:r w:rsidRPr="001A7BBE">
              <w:rPr>
                <w:lang w:val="en-US"/>
              </w:rPr>
              <w:t>7.</w:t>
            </w:r>
            <w:r w:rsidR="00C83CA0" w:rsidRPr="001A7BBE">
              <w:rPr>
                <w:lang w:val="en-US"/>
              </w:rPr>
              <w:t>7</w:t>
            </w:r>
            <w:r w:rsidR="00BF50D5" w:rsidRPr="001A7BBE">
              <w:rPr>
                <w:lang w:val="en-US"/>
              </w:rPr>
              <w:t xml:space="preserve">. The Parties declare that they have read the Agreement, understand its content, agree with it in full and desire to be bound by it. </w:t>
            </w:r>
          </w:p>
        </w:tc>
      </w:tr>
    </w:tbl>
    <w:p w14:paraId="74F5CB27" w14:textId="77777777" w:rsidR="0012546B" w:rsidRDefault="0012546B">
      <w:pPr>
        <w:contextualSpacing w:val="0"/>
      </w:pPr>
    </w:p>
    <w:p w14:paraId="147F9ECB" w14:textId="77777777" w:rsidR="0012546B" w:rsidRDefault="0012546B">
      <w:pPr>
        <w:spacing w:line="331" w:lineRule="auto"/>
        <w:contextualSpacing w:val="0"/>
      </w:pPr>
    </w:p>
    <w:p w14:paraId="7EFB7C87" w14:textId="77777777" w:rsidR="0012546B" w:rsidRDefault="0012546B">
      <w:pPr>
        <w:spacing w:line="331" w:lineRule="auto"/>
        <w:contextualSpacing w:val="0"/>
      </w:pPr>
    </w:p>
    <w:p w14:paraId="10E53C62" w14:textId="77777777" w:rsidR="0012546B" w:rsidRDefault="00BF50D5">
      <w:pPr>
        <w:spacing w:line="331" w:lineRule="auto"/>
        <w:contextualSpacing w:val="0"/>
      </w:pPr>
      <w:r>
        <w:t>V Praze dne /Done in Prague on/ ______________________</w:t>
      </w:r>
    </w:p>
    <w:p w14:paraId="454A4076" w14:textId="77777777" w:rsidR="0012546B" w:rsidRDefault="0012546B">
      <w:pPr>
        <w:spacing w:line="331" w:lineRule="auto"/>
        <w:contextualSpacing w:val="0"/>
      </w:pPr>
    </w:p>
    <w:p w14:paraId="4C97C5EF" w14:textId="77777777" w:rsidR="0012546B" w:rsidRDefault="0012546B">
      <w:pPr>
        <w:spacing w:line="331" w:lineRule="auto"/>
        <w:contextualSpacing w:val="0"/>
      </w:pPr>
    </w:p>
    <w:tbl>
      <w:tblPr>
        <w:tblStyle w:val="a0"/>
        <w:tblW w:w="9040" w:type="dxa"/>
        <w:tblInd w:w="100" w:type="dxa"/>
        <w:tblLayout w:type="fixed"/>
        <w:tblLook w:val="0600" w:firstRow="0" w:lastRow="0" w:firstColumn="0" w:lastColumn="0" w:noHBand="1" w:noVBand="1"/>
      </w:tblPr>
      <w:tblGrid>
        <w:gridCol w:w="4520"/>
        <w:gridCol w:w="4520"/>
      </w:tblGrid>
      <w:tr w:rsidR="0012546B" w14:paraId="5918F7A2" w14:textId="77777777">
        <w:tc>
          <w:tcPr>
            <w:tcW w:w="4520" w:type="dxa"/>
            <w:tcBorders>
              <w:top w:val="nil"/>
              <w:left w:val="nil"/>
              <w:bottom w:val="nil"/>
              <w:right w:val="nil"/>
            </w:tcBorders>
            <w:shd w:val="clear" w:color="auto" w:fill="auto"/>
            <w:tcMar>
              <w:top w:w="100" w:type="dxa"/>
              <w:left w:w="100" w:type="dxa"/>
              <w:bottom w:w="100" w:type="dxa"/>
              <w:right w:w="100" w:type="dxa"/>
            </w:tcMar>
          </w:tcPr>
          <w:p w14:paraId="75913E35" w14:textId="77777777" w:rsidR="0012546B" w:rsidRDefault="00BF50D5">
            <w:pPr>
              <w:spacing w:line="288" w:lineRule="auto"/>
              <w:contextualSpacing w:val="0"/>
            </w:pPr>
            <w:r>
              <w:t>__________________________________</w:t>
            </w:r>
          </w:p>
        </w:tc>
        <w:tc>
          <w:tcPr>
            <w:tcW w:w="4520" w:type="dxa"/>
            <w:tcBorders>
              <w:top w:val="nil"/>
              <w:left w:val="nil"/>
              <w:bottom w:val="nil"/>
              <w:right w:val="nil"/>
            </w:tcBorders>
            <w:shd w:val="clear" w:color="auto" w:fill="auto"/>
            <w:tcMar>
              <w:top w:w="100" w:type="dxa"/>
              <w:left w:w="100" w:type="dxa"/>
              <w:bottom w:w="100" w:type="dxa"/>
              <w:right w:w="100" w:type="dxa"/>
            </w:tcMar>
          </w:tcPr>
          <w:p w14:paraId="600C7608" w14:textId="77777777" w:rsidR="0012546B" w:rsidRDefault="00BF50D5">
            <w:pPr>
              <w:spacing w:line="288" w:lineRule="auto"/>
              <w:contextualSpacing w:val="0"/>
            </w:pPr>
            <w:r>
              <w:t>__________________________________</w:t>
            </w:r>
          </w:p>
        </w:tc>
      </w:tr>
      <w:tr w:rsidR="0012546B" w14:paraId="57587FBC" w14:textId="77777777">
        <w:tc>
          <w:tcPr>
            <w:tcW w:w="4520" w:type="dxa"/>
            <w:tcBorders>
              <w:top w:val="nil"/>
              <w:left w:val="nil"/>
              <w:bottom w:val="nil"/>
              <w:right w:val="nil"/>
            </w:tcBorders>
            <w:shd w:val="clear" w:color="auto" w:fill="auto"/>
            <w:tcMar>
              <w:top w:w="100" w:type="dxa"/>
              <w:left w:w="100" w:type="dxa"/>
              <w:bottom w:w="100" w:type="dxa"/>
              <w:right w:w="100" w:type="dxa"/>
            </w:tcMar>
          </w:tcPr>
          <w:p w14:paraId="2DE0DCD1" w14:textId="77777777" w:rsidR="0012546B" w:rsidRDefault="00BF50D5">
            <w:pPr>
              <w:spacing w:line="288" w:lineRule="auto"/>
              <w:contextualSpacing w:val="0"/>
              <w:jc w:val="center"/>
            </w:pPr>
            <w:r>
              <w:t>Fakulta (the Faculty)</w:t>
            </w:r>
          </w:p>
          <w:p w14:paraId="26840509" w14:textId="77777777" w:rsidR="0087777E" w:rsidRDefault="0087777E">
            <w:pPr>
              <w:spacing w:line="288" w:lineRule="auto"/>
              <w:contextualSpacing w:val="0"/>
              <w:jc w:val="center"/>
            </w:pPr>
            <w:r w:rsidRPr="0087777E">
              <w:t>doc. RNDr. Ing. Marcel Jiřina, Ph.D.</w:t>
            </w:r>
          </w:p>
        </w:tc>
        <w:tc>
          <w:tcPr>
            <w:tcW w:w="4520" w:type="dxa"/>
            <w:tcBorders>
              <w:top w:val="nil"/>
              <w:left w:val="nil"/>
              <w:bottom w:val="nil"/>
              <w:right w:val="nil"/>
            </w:tcBorders>
            <w:shd w:val="clear" w:color="auto" w:fill="auto"/>
            <w:tcMar>
              <w:top w:w="100" w:type="dxa"/>
              <w:left w:w="100" w:type="dxa"/>
              <w:bottom w:w="100" w:type="dxa"/>
              <w:right w:w="100" w:type="dxa"/>
            </w:tcMar>
          </w:tcPr>
          <w:p w14:paraId="31C1EC35" w14:textId="77777777" w:rsidR="0012546B" w:rsidRDefault="00BF50D5">
            <w:pPr>
              <w:spacing w:line="288" w:lineRule="auto"/>
              <w:contextualSpacing w:val="0"/>
              <w:jc w:val="center"/>
            </w:pPr>
            <w:r>
              <w:t>Sponzor (the Sponsor)</w:t>
            </w:r>
          </w:p>
          <w:p w14:paraId="778F8118" w14:textId="6F543A6C" w:rsidR="00DE4B6D" w:rsidRDefault="00D306C3">
            <w:pPr>
              <w:spacing w:line="288" w:lineRule="auto"/>
              <w:contextualSpacing w:val="0"/>
              <w:jc w:val="center"/>
            </w:pPr>
            <w:r>
              <w:rPr>
                <w:highlight w:val="yellow"/>
              </w:rPr>
              <w:t>[doplnit]</w:t>
            </w:r>
          </w:p>
        </w:tc>
      </w:tr>
    </w:tbl>
    <w:p w14:paraId="79293F9C" w14:textId="77777777" w:rsidR="0012546B" w:rsidRDefault="0012546B">
      <w:pPr>
        <w:spacing w:line="331" w:lineRule="auto"/>
        <w:contextualSpacing w:val="0"/>
        <w:rPr>
          <w:b/>
        </w:rPr>
      </w:pPr>
    </w:p>
    <w:p w14:paraId="3E7A4E97" w14:textId="77777777" w:rsidR="0012546B" w:rsidRDefault="0012546B">
      <w:pPr>
        <w:spacing w:line="331" w:lineRule="auto"/>
        <w:contextualSpacing w:val="0"/>
        <w:rPr>
          <w:b/>
        </w:rPr>
      </w:pPr>
    </w:p>
    <w:p w14:paraId="7525C7B3" w14:textId="77777777" w:rsidR="0012546B" w:rsidRDefault="0012546B">
      <w:pPr>
        <w:spacing w:line="331" w:lineRule="auto"/>
        <w:contextualSpacing w:val="0"/>
      </w:pPr>
    </w:p>
    <w:p w14:paraId="456B1DDB" w14:textId="77777777" w:rsidR="0012546B" w:rsidRDefault="0012546B">
      <w:pPr>
        <w:spacing w:line="331" w:lineRule="auto"/>
        <w:contextualSpacing w:val="0"/>
      </w:pPr>
    </w:p>
    <w:p w14:paraId="39652FE7" w14:textId="77777777" w:rsidR="0012546B" w:rsidRDefault="0012546B">
      <w:pPr>
        <w:contextualSpacing w:val="0"/>
      </w:pPr>
    </w:p>
    <w:p w14:paraId="79EB867C" w14:textId="77777777" w:rsidR="0012546B" w:rsidRDefault="0012546B">
      <w:pPr>
        <w:contextualSpacing w:val="0"/>
      </w:pPr>
    </w:p>
    <w:sectPr w:rsidR="0012546B">
      <w:headerReference w:type="default" r:id="rId11"/>
      <w:footerReference w:type="default" r:id="rId12"/>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8805" w14:textId="77777777" w:rsidR="00DF4D87" w:rsidRDefault="00DF4D87">
      <w:pPr>
        <w:spacing w:line="240" w:lineRule="auto"/>
      </w:pPr>
      <w:r>
        <w:separator/>
      </w:r>
    </w:p>
  </w:endnote>
  <w:endnote w:type="continuationSeparator" w:id="0">
    <w:p w14:paraId="42BE2090" w14:textId="77777777" w:rsidR="00DF4D87" w:rsidRDefault="00DF4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828B" w14:textId="77777777" w:rsidR="0012546B" w:rsidRDefault="0012546B">
    <w:pPr>
      <w:contextualSpacing w:val="0"/>
      <w:jc w:val="center"/>
    </w:pPr>
  </w:p>
  <w:p w14:paraId="5525C4F8" w14:textId="77777777" w:rsidR="0012546B" w:rsidRDefault="0012546B">
    <w:pPr>
      <w:contextualSpacing w:val="0"/>
      <w:jc w:val="center"/>
    </w:pPr>
  </w:p>
  <w:p w14:paraId="250239F5" w14:textId="77777777" w:rsidR="0012546B" w:rsidRDefault="00BF50D5">
    <w:pPr>
      <w:contextualSpacing w:val="0"/>
      <w:jc w:val="center"/>
    </w:pPr>
    <w:r>
      <w:t xml:space="preserve">Strana </w:t>
    </w:r>
    <w:r>
      <w:fldChar w:fldCharType="begin"/>
    </w:r>
    <w:r>
      <w:instrText>PAGE</w:instrText>
    </w:r>
    <w:r>
      <w:fldChar w:fldCharType="separate"/>
    </w:r>
    <w:r w:rsidR="00167736">
      <w:rPr>
        <w:noProof/>
      </w:rPr>
      <w:t>6</w:t>
    </w:r>
    <w:r>
      <w:fldChar w:fldCharType="end"/>
    </w:r>
    <w:r>
      <w:t xml:space="preserve"> z </w:t>
    </w:r>
    <w:r>
      <w:fldChar w:fldCharType="begin"/>
    </w:r>
    <w:r>
      <w:instrText>NUMPAGES</w:instrText>
    </w:r>
    <w:r>
      <w:fldChar w:fldCharType="separate"/>
    </w:r>
    <w:r w:rsidR="0016773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44D7" w14:textId="77777777" w:rsidR="00DF4D87" w:rsidRDefault="00DF4D87">
      <w:pPr>
        <w:spacing w:line="240" w:lineRule="auto"/>
      </w:pPr>
      <w:r>
        <w:separator/>
      </w:r>
    </w:p>
  </w:footnote>
  <w:footnote w:type="continuationSeparator" w:id="0">
    <w:p w14:paraId="4335FA72" w14:textId="77777777" w:rsidR="00DF4D87" w:rsidRDefault="00DF4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9669" w14:textId="77777777" w:rsidR="0012546B" w:rsidRDefault="0012546B">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4321"/>
    <w:multiLevelType w:val="multilevel"/>
    <w:tmpl w:val="33E2C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74627F"/>
    <w:multiLevelType w:val="multilevel"/>
    <w:tmpl w:val="0014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4723A6"/>
    <w:multiLevelType w:val="multilevel"/>
    <w:tmpl w:val="89B8F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46B"/>
    <w:rsid w:val="00003226"/>
    <w:rsid w:val="00071944"/>
    <w:rsid w:val="00077877"/>
    <w:rsid w:val="000A4281"/>
    <w:rsid w:val="000A6222"/>
    <w:rsid w:val="0010723B"/>
    <w:rsid w:val="00120D43"/>
    <w:rsid w:val="0012546B"/>
    <w:rsid w:val="001327AD"/>
    <w:rsid w:val="00167736"/>
    <w:rsid w:val="001A7BBE"/>
    <w:rsid w:val="001E4EA7"/>
    <w:rsid w:val="00242569"/>
    <w:rsid w:val="002E3207"/>
    <w:rsid w:val="003E0190"/>
    <w:rsid w:val="004040DE"/>
    <w:rsid w:val="004A37B5"/>
    <w:rsid w:val="00503680"/>
    <w:rsid w:val="005A1FD2"/>
    <w:rsid w:val="005A7049"/>
    <w:rsid w:val="00645E2A"/>
    <w:rsid w:val="00682AF3"/>
    <w:rsid w:val="00724D07"/>
    <w:rsid w:val="007347F3"/>
    <w:rsid w:val="00792181"/>
    <w:rsid w:val="00794623"/>
    <w:rsid w:val="00802B1A"/>
    <w:rsid w:val="00832D52"/>
    <w:rsid w:val="00847ED7"/>
    <w:rsid w:val="0087777E"/>
    <w:rsid w:val="008B7AFB"/>
    <w:rsid w:val="008D13EA"/>
    <w:rsid w:val="0091006A"/>
    <w:rsid w:val="00952466"/>
    <w:rsid w:val="00995D83"/>
    <w:rsid w:val="009B0D53"/>
    <w:rsid w:val="00AE0A1A"/>
    <w:rsid w:val="00AF416D"/>
    <w:rsid w:val="00B30A3F"/>
    <w:rsid w:val="00B7457A"/>
    <w:rsid w:val="00BF50D5"/>
    <w:rsid w:val="00C2149A"/>
    <w:rsid w:val="00C435FC"/>
    <w:rsid w:val="00C83CA0"/>
    <w:rsid w:val="00CB5FDD"/>
    <w:rsid w:val="00CE6D85"/>
    <w:rsid w:val="00D306C3"/>
    <w:rsid w:val="00DA305E"/>
    <w:rsid w:val="00DC1CEE"/>
    <w:rsid w:val="00DE4B6D"/>
    <w:rsid w:val="00DF4D87"/>
    <w:rsid w:val="00E23BF1"/>
    <w:rsid w:val="00E24B43"/>
    <w:rsid w:val="00E42388"/>
    <w:rsid w:val="00EA4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D8C8"/>
  <w15:docId w15:val="{AA810003-6811-4F67-83C9-53F0D85A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cs-CZ" w:eastAsia="cs-CZ" w:bidi="ar-SA"/>
      </w:rPr>
    </w:rPrDefault>
    <w:pPrDefault>
      <w:pPr>
        <w:pBdr>
          <w:top w:val="nil"/>
          <w:left w:val="nil"/>
          <w:bottom w:val="nil"/>
          <w:right w:val="nil"/>
          <w:between w:val="nil"/>
        </w:pBd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sz w:val="22"/>
      <w:szCs w:val="22"/>
    </w:rPr>
  </w:style>
  <w:style w:type="paragraph" w:styleId="Nadpis6">
    <w:name w:val="heading 6"/>
    <w:basedOn w:val="Normln"/>
    <w:next w:val="Normln"/>
    <w:pPr>
      <w:keepNext/>
      <w:keepLines/>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0778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7877"/>
    <w:rPr>
      <w:rFonts w:ascii="Tahoma" w:hAnsi="Tahoma" w:cs="Tahoma"/>
      <w:sz w:val="16"/>
      <w:szCs w:val="16"/>
    </w:rPr>
  </w:style>
  <w:style w:type="paragraph" w:styleId="Zhlav">
    <w:name w:val="header"/>
    <w:basedOn w:val="Normln"/>
    <w:link w:val="ZhlavChar"/>
    <w:uiPriority w:val="99"/>
    <w:unhideWhenUsed/>
    <w:rsid w:val="00077877"/>
    <w:pPr>
      <w:tabs>
        <w:tab w:val="center" w:pos="4536"/>
        <w:tab w:val="right" w:pos="9072"/>
      </w:tabs>
      <w:spacing w:line="240" w:lineRule="auto"/>
    </w:pPr>
  </w:style>
  <w:style w:type="character" w:customStyle="1" w:styleId="ZhlavChar">
    <w:name w:val="Záhlaví Char"/>
    <w:basedOn w:val="Standardnpsmoodstavce"/>
    <w:link w:val="Zhlav"/>
    <w:uiPriority w:val="99"/>
    <w:rsid w:val="00077877"/>
  </w:style>
  <w:style w:type="paragraph" w:styleId="Zpat">
    <w:name w:val="footer"/>
    <w:basedOn w:val="Normln"/>
    <w:link w:val="ZpatChar"/>
    <w:uiPriority w:val="99"/>
    <w:unhideWhenUsed/>
    <w:rsid w:val="00077877"/>
    <w:pPr>
      <w:tabs>
        <w:tab w:val="center" w:pos="4536"/>
        <w:tab w:val="right" w:pos="9072"/>
      </w:tabs>
      <w:spacing w:line="240" w:lineRule="auto"/>
    </w:pPr>
  </w:style>
  <w:style w:type="character" w:customStyle="1" w:styleId="ZpatChar">
    <w:name w:val="Zápatí Char"/>
    <w:basedOn w:val="Standardnpsmoodstavce"/>
    <w:link w:val="Zpat"/>
    <w:uiPriority w:val="99"/>
    <w:rsid w:val="00077877"/>
  </w:style>
  <w:style w:type="character" w:styleId="Hypertextovodkaz">
    <w:name w:val="Hyperlink"/>
    <w:basedOn w:val="Standardnpsmoodstavce"/>
    <w:uiPriority w:val="99"/>
    <w:unhideWhenUsed/>
    <w:rsid w:val="00003226"/>
    <w:rPr>
      <w:color w:val="0000FF" w:themeColor="hyperlink"/>
      <w:u w:val="single"/>
    </w:rPr>
  </w:style>
  <w:style w:type="character" w:styleId="Odkaznakoment">
    <w:name w:val="annotation reference"/>
    <w:basedOn w:val="Standardnpsmoodstavce"/>
    <w:uiPriority w:val="99"/>
    <w:semiHidden/>
    <w:unhideWhenUsed/>
    <w:rsid w:val="00C2149A"/>
    <w:rPr>
      <w:sz w:val="16"/>
      <w:szCs w:val="16"/>
    </w:rPr>
  </w:style>
  <w:style w:type="paragraph" w:styleId="Textkomente">
    <w:name w:val="annotation text"/>
    <w:basedOn w:val="Normln"/>
    <w:link w:val="TextkomenteChar"/>
    <w:uiPriority w:val="99"/>
    <w:semiHidden/>
    <w:unhideWhenUsed/>
    <w:rsid w:val="00C2149A"/>
    <w:pPr>
      <w:spacing w:line="240" w:lineRule="auto"/>
    </w:pPr>
  </w:style>
  <w:style w:type="character" w:customStyle="1" w:styleId="TextkomenteChar">
    <w:name w:val="Text komentáře Char"/>
    <w:basedOn w:val="Standardnpsmoodstavce"/>
    <w:link w:val="Textkomente"/>
    <w:uiPriority w:val="99"/>
    <w:semiHidden/>
    <w:rsid w:val="00C2149A"/>
  </w:style>
  <w:style w:type="paragraph" w:styleId="Pedmtkomente">
    <w:name w:val="annotation subject"/>
    <w:basedOn w:val="Textkomente"/>
    <w:next w:val="Textkomente"/>
    <w:link w:val="PedmtkomenteChar"/>
    <w:uiPriority w:val="99"/>
    <w:semiHidden/>
    <w:unhideWhenUsed/>
    <w:rsid w:val="00C2149A"/>
    <w:rPr>
      <w:b/>
      <w:bCs/>
    </w:rPr>
  </w:style>
  <w:style w:type="character" w:customStyle="1" w:styleId="PedmtkomenteChar">
    <w:name w:val="Předmět komentáře Char"/>
    <w:basedOn w:val="TextkomenteChar"/>
    <w:link w:val="Pedmtkomente"/>
    <w:uiPriority w:val="99"/>
    <w:semiHidden/>
    <w:rsid w:val="00C21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65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acmacova@fit.cvu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kordik@fit.cvut.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ucie.kolomaznikova@fit.cvut.cz" TargetMode="External"/><Relationship Id="rId4" Type="http://schemas.openxmlformats.org/officeDocument/2006/relationships/webSettings" Target="webSettings.xml"/><Relationship Id="rId9" Type="http://schemas.openxmlformats.org/officeDocument/2006/relationships/hyperlink" Target="mailto:pavel.kordik@fit.cvu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2497</Words>
  <Characters>14736</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Curik, Martin</dc:creator>
  <cp:lastModifiedBy>Hacmacova, Jana</cp:lastModifiedBy>
  <cp:revision>8</cp:revision>
  <cp:lastPrinted>2019-10-10T09:47:00Z</cp:lastPrinted>
  <dcterms:created xsi:type="dcterms:W3CDTF">2019-10-31T12:35:00Z</dcterms:created>
  <dcterms:modified xsi:type="dcterms:W3CDTF">2022-06-28T09:28:00Z</dcterms:modified>
</cp:coreProperties>
</file>